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C0" w:rsidRPr="00235CF2" w:rsidRDefault="00E61DC0" w:rsidP="00167C02">
      <w:pPr>
        <w:jc w:val="center"/>
      </w:pPr>
      <w:r w:rsidRPr="00AC4703">
        <w:rPr>
          <w:noProof/>
          <w:highlight w:val="lightGray"/>
        </w:rPr>
        <w:drawing>
          <wp:inline distT="0" distB="0" distL="0" distR="0">
            <wp:extent cx="402370" cy="5047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7" cy="50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67C02" w:rsidRPr="00E80822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C02" w:rsidRPr="00CA62FC" w:rsidRDefault="00167C02" w:rsidP="00020405">
            <w:pPr>
              <w:jc w:val="center"/>
              <w:rPr>
                <w:b/>
                <w:sz w:val="28"/>
                <w:szCs w:val="28"/>
              </w:rPr>
            </w:pPr>
            <w:r w:rsidRPr="00CA62FC">
              <w:rPr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:rsidR="00167C02" w:rsidRPr="00235CF2" w:rsidRDefault="00167C02" w:rsidP="00020405">
            <w:pPr>
              <w:jc w:val="center"/>
              <w:rPr>
                <w:sz w:val="20"/>
                <w:szCs w:val="20"/>
              </w:rPr>
            </w:pPr>
            <w:r w:rsidRPr="00235CF2">
              <w:rPr>
                <w:sz w:val="20"/>
                <w:szCs w:val="20"/>
              </w:rPr>
              <w:t xml:space="preserve">ул. Горького, д. 5, пгт Тужа, Тужинский район, Кировская область, 612200,   </w:t>
            </w:r>
          </w:p>
          <w:p w:rsidR="00167C02" w:rsidRPr="00235CF2" w:rsidRDefault="00167C02" w:rsidP="00020405">
            <w:pPr>
              <w:spacing w:after="100" w:afterAutospacing="1"/>
              <w:jc w:val="center"/>
              <w:rPr>
                <w:lang w:val="en-US"/>
              </w:rPr>
            </w:pPr>
            <w:r w:rsidRPr="00235CF2">
              <w:rPr>
                <w:sz w:val="20"/>
                <w:szCs w:val="20"/>
              </w:rPr>
              <w:t xml:space="preserve"> тел</w:t>
            </w:r>
            <w:r w:rsidRPr="00235CF2">
              <w:rPr>
                <w:sz w:val="20"/>
                <w:szCs w:val="20"/>
                <w:lang w:val="en-US"/>
              </w:rPr>
              <w:t>: (83340) 2-16-45, E-mail: kcktuzha@mail.ru</w:t>
            </w:r>
          </w:p>
        </w:tc>
      </w:tr>
      <w:tr w:rsidR="00167C02" w:rsidRPr="00CA62FC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CA62FC" w:rsidRDefault="00167C02" w:rsidP="00020405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CA62FC">
              <w:rPr>
                <w:b/>
                <w:sz w:val="28"/>
                <w:szCs w:val="28"/>
              </w:rPr>
              <w:t>ЗАКЛЮЧЕНИЕ</w:t>
            </w:r>
          </w:p>
        </w:tc>
      </w:tr>
      <w:tr w:rsidR="00167C02" w:rsidRPr="00CA62FC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CA62FC" w:rsidRDefault="00C146DE" w:rsidP="00A002C5">
            <w:pPr>
              <w:jc w:val="center"/>
              <w:rPr>
                <w:b/>
                <w:sz w:val="28"/>
                <w:szCs w:val="28"/>
              </w:rPr>
            </w:pPr>
            <w:r w:rsidRPr="00CA62FC">
              <w:rPr>
                <w:b/>
                <w:sz w:val="28"/>
                <w:szCs w:val="28"/>
              </w:rPr>
              <w:t xml:space="preserve">по результатам проведения внешней проверки годового отчета </w:t>
            </w:r>
            <w:r w:rsidR="00020405" w:rsidRPr="00CA62FC">
              <w:rPr>
                <w:b/>
                <w:sz w:val="28"/>
                <w:szCs w:val="28"/>
              </w:rPr>
              <w:t xml:space="preserve">об исполнении бюджета </w:t>
            </w:r>
            <w:r w:rsidRPr="00CA62FC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020405" w:rsidRPr="00CA62FC">
              <w:rPr>
                <w:b/>
                <w:sz w:val="28"/>
                <w:szCs w:val="28"/>
              </w:rPr>
              <w:t>Пачинское сельское поселение за 2021 год</w:t>
            </w:r>
          </w:p>
        </w:tc>
      </w:tr>
    </w:tbl>
    <w:p w:rsidR="00C22A2B" w:rsidRPr="00CA62FC" w:rsidRDefault="00C22A2B" w:rsidP="00E80822">
      <w:pPr>
        <w:spacing w:before="360"/>
        <w:jc w:val="center"/>
        <w:rPr>
          <w:b/>
          <w:sz w:val="28"/>
          <w:szCs w:val="28"/>
        </w:rPr>
      </w:pPr>
      <w:r w:rsidRPr="00CA62FC">
        <w:rPr>
          <w:b/>
          <w:sz w:val="28"/>
          <w:szCs w:val="28"/>
        </w:rPr>
        <w:t>Общие положения</w:t>
      </w:r>
    </w:p>
    <w:p w:rsidR="007A6284" w:rsidRPr="00CA62FC" w:rsidRDefault="002373B7" w:rsidP="00E36725">
      <w:pPr>
        <w:spacing w:line="276" w:lineRule="auto"/>
        <w:ind w:firstLine="709"/>
        <w:jc w:val="both"/>
        <w:rPr>
          <w:sz w:val="28"/>
          <w:szCs w:val="28"/>
        </w:rPr>
      </w:pPr>
      <w:r w:rsidRPr="00CA62FC">
        <w:rPr>
          <w:sz w:val="28"/>
          <w:szCs w:val="28"/>
        </w:rPr>
        <w:t xml:space="preserve">На основании заключенного Соглашения о передаче </w:t>
      </w:r>
      <w:r w:rsidR="00E80822">
        <w:rPr>
          <w:sz w:val="28"/>
          <w:szCs w:val="28"/>
        </w:rPr>
        <w:t xml:space="preserve">                         </w:t>
      </w:r>
      <w:r w:rsidRPr="00CA62FC">
        <w:rPr>
          <w:sz w:val="28"/>
          <w:szCs w:val="28"/>
        </w:rPr>
        <w:t xml:space="preserve">Контрольно-счетной комиссии Тужинского муниципального района полномочий контрольно-счетного органа муниципального образования Пачинское сельское поселение по осуществлению внешнего муниципального финансового контроля от 10.04.2012, </w:t>
      </w:r>
      <w:r w:rsidR="00CF5AD9" w:rsidRPr="00CA62FC">
        <w:rPr>
          <w:sz w:val="28"/>
          <w:szCs w:val="28"/>
        </w:rPr>
        <w:t xml:space="preserve">в соответствии с </w:t>
      </w:r>
      <w:r w:rsidR="00BF1A36" w:rsidRPr="00CA62FC">
        <w:rPr>
          <w:sz w:val="28"/>
          <w:szCs w:val="28"/>
        </w:rPr>
        <w:t>требованиями статьи 264.4 Бюджетного кодекса Российской Федерации</w:t>
      </w:r>
      <w:r w:rsidR="006738E7" w:rsidRPr="00CA62FC">
        <w:rPr>
          <w:sz w:val="28"/>
          <w:szCs w:val="28"/>
        </w:rPr>
        <w:t xml:space="preserve"> (далее – БК РФ)</w:t>
      </w:r>
      <w:r w:rsidR="00BF1A36" w:rsidRPr="00CA62FC">
        <w:rPr>
          <w:sz w:val="28"/>
          <w:szCs w:val="28"/>
        </w:rPr>
        <w:t xml:space="preserve">, </w:t>
      </w:r>
      <w:r w:rsidR="005C7926" w:rsidRPr="00CA62FC">
        <w:rPr>
          <w:sz w:val="28"/>
          <w:szCs w:val="28"/>
        </w:rPr>
        <w:t xml:space="preserve">статьи 8 решения Тужинской районной Думы Кировской области от 13.12.2021 </w:t>
      </w:r>
      <w:r w:rsidR="00CA62FC">
        <w:rPr>
          <w:sz w:val="28"/>
          <w:szCs w:val="28"/>
        </w:rPr>
        <w:t xml:space="preserve">                    </w:t>
      </w:r>
      <w:r w:rsidR="005C7926" w:rsidRPr="00CA62FC">
        <w:rPr>
          <w:sz w:val="28"/>
          <w:szCs w:val="28"/>
        </w:rPr>
        <w:t>№ 4/25</w:t>
      </w:r>
      <w:r w:rsidR="004B6530" w:rsidRPr="00CA62FC">
        <w:rPr>
          <w:sz w:val="28"/>
          <w:szCs w:val="28"/>
        </w:rPr>
        <w:t xml:space="preserve"> </w:t>
      </w:r>
      <w:r w:rsidR="005C7926" w:rsidRPr="00CA62FC">
        <w:rPr>
          <w:sz w:val="28"/>
          <w:szCs w:val="28"/>
        </w:rPr>
        <w:t xml:space="preserve">«Об утверждении </w:t>
      </w:r>
      <w:r w:rsidR="00CF5AD9" w:rsidRPr="00CA62FC">
        <w:rPr>
          <w:sz w:val="28"/>
          <w:szCs w:val="28"/>
        </w:rPr>
        <w:t>Положени</w:t>
      </w:r>
      <w:r w:rsidR="005C7926" w:rsidRPr="00CA62FC">
        <w:rPr>
          <w:sz w:val="28"/>
          <w:szCs w:val="28"/>
        </w:rPr>
        <w:t>я о</w:t>
      </w:r>
      <w:r w:rsidR="00CF5AD9" w:rsidRPr="00CA62FC">
        <w:rPr>
          <w:sz w:val="28"/>
          <w:szCs w:val="28"/>
        </w:rPr>
        <w:t xml:space="preserve"> Контрольно-счетной комиссии</w:t>
      </w:r>
      <w:r w:rsidR="00A002C5" w:rsidRPr="00CA62FC">
        <w:rPr>
          <w:sz w:val="28"/>
          <w:szCs w:val="28"/>
        </w:rPr>
        <w:t xml:space="preserve"> муниципального образования Тужинский муниципальный район Кировской области</w:t>
      </w:r>
      <w:r w:rsidR="005C7926" w:rsidRPr="00CA62FC">
        <w:rPr>
          <w:sz w:val="28"/>
          <w:szCs w:val="28"/>
        </w:rPr>
        <w:t>», статьи 47 решения Пачинской сельской Думы Тужинского района Кировской области четвертого созыва от 19.11.2020 № 46/145</w:t>
      </w:r>
      <w:r w:rsidR="00493FBE" w:rsidRPr="00CA62FC">
        <w:rPr>
          <w:sz w:val="28"/>
          <w:szCs w:val="28"/>
        </w:rPr>
        <w:t xml:space="preserve"> </w:t>
      </w:r>
      <w:r w:rsidR="00CA62FC">
        <w:rPr>
          <w:sz w:val="28"/>
          <w:szCs w:val="28"/>
        </w:rPr>
        <w:t xml:space="preserve">                              </w:t>
      </w:r>
      <w:r w:rsidR="005C7926" w:rsidRPr="00CA62FC">
        <w:rPr>
          <w:sz w:val="28"/>
          <w:szCs w:val="28"/>
        </w:rPr>
        <w:t xml:space="preserve">«Об утверждении Положения о бюджетном процессе в муниципальном образовании Пачинское сельское поселение» (далее – </w:t>
      </w:r>
      <w:r w:rsidR="006C36EA" w:rsidRPr="00CA62FC">
        <w:rPr>
          <w:sz w:val="28"/>
          <w:szCs w:val="28"/>
        </w:rPr>
        <w:t>Решение Пачинской сельской Думы от 19.11.2020 № 46/145 «О б</w:t>
      </w:r>
      <w:r w:rsidR="005C7926" w:rsidRPr="00CA62FC">
        <w:rPr>
          <w:sz w:val="28"/>
          <w:szCs w:val="28"/>
        </w:rPr>
        <w:t>юджетн</w:t>
      </w:r>
      <w:r w:rsidR="006C36EA" w:rsidRPr="00CA62FC">
        <w:rPr>
          <w:sz w:val="28"/>
          <w:szCs w:val="28"/>
        </w:rPr>
        <w:t>ом</w:t>
      </w:r>
      <w:r w:rsidR="005C7926" w:rsidRPr="00CA62FC">
        <w:rPr>
          <w:sz w:val="28"/>
          <w:szCs w:val="28"/>
        </w:rPr>
        <w:t xml:space="preserve"> процесс</w:t>
      </w:r>
      <w:r w:rsidR="006C36EA" w:rsidRPr="00CA62FC">
        <w:rPr>
          <w:sz w:val="28"/>
          <w:szCs w:val="28"/>
        </w:rPr>
        <w:t>е»</w:t>
      </w:r>
      <w:r w:rsidR="005C7926" w:rsidRPr="00CA62FC">
        <w:rPr>
          <w:sz w:val="28"/>
          <w:szCs w:val="28"/>
        </w:rPr>
        <w:t>)</w:t>
      </w:r>
      <w:r w:rsidR="00CF5AD9" w:rsidRPr="00CA62FC">
        <w:rPr>
          <w:sz w:val="28"/>
          <w:szCs w:val="28"/>
        </w:rPr>
        <w:t xml:space="preserve">, </w:t>
      </w:r>
      <w:r w:rsidRPr="00CA62FC">
        <w:rPr>
          <w:sz w:val="28"/>
          <w:szCs w:val="28"/>
        </w:rPr>
        <w:t xml:space="preserve">Контрольно-счетной комиссией </w:t>
      </w:r>
      <w:r w:rsidR="00A002C5" w:rsidRPr="00CA62FC">
        <w:rPr>
          <w:sz w:val="28"/>
          <w:szCs w:val="28"/>
        </w:rPr>
        <w:t>муниципального образования Тужинский муниципальный район Кировской области (далее – Контрольно-счетная комиссия)</w:t>
      </w:r>
      <w:r w:rsidRPr="00CA62FC">
        <w:rPr>
          <w:sz w:val="28"/>
          <w:szCs w:val="28"/>
        </w:rPr>
        <w:t xml:space="preserve"> проведена внешняя проверка годового отчета об исполнении бюджета муниципального образования Пачинское сельское поселение за 2021 год.</w:t>
      </w:r>
    </w:p>
    <w:p w:rsidR="00F7183D" w:rsidRDefault="00CC366B" w:rsidP="00F7183D">
      <w:pPr>
        <w:spacing w:line="276" w:lineRule="auto"/>
        <w:ind w:firstLine="709"/>
        <w:jc w:val="both"/>
        <w:rPr>
          <w:sz w:val="28"/>
          <w:szCs w:val="28"/>
        </w:rPr>
      </w:pPr>
      <w:r w:rsidRPr="00CA62FC">
        <w:rPr>
          <w:sz w:val="28"/>
          <w:szCs w:val="28"/>
        </w:rPr>
        <w:t xml:space="preserve">Годовой отчет </w:t>
      </w:r>
      <w:r w:rsidR="00F7183D" w:rsidRPr="00CA62FC">
        <w:rPr>
          <w:sz w:val="28"/>
          <w:szCs w:val="28"/>
        </w:rPr>
        <w:t xml:space="preserve">об исполнении бюджета муниципального образования Пачинское сельское поселение за 2021 год, </w:t>
      </w:r>
      <w:r w:rsidRPr="00CA62FC">
        <w:rPr>
          <w:sz w:val="28"/>
          <w:szCs w:val="28"/>
        </w:rPr>
        <w:t>пояснительная записка, проект решения об исполнении бюджета</w:t>
      </w:r>
      <w:r w:rsidR="00F939B0" w:rsidRPr="00CA62FC">
        <w:rPr>
          <w:sz w:val="28"/>
          <w:szCs w:val="28"/>
        </w:rPr>
        <w:t xml:space="preserve"> с приложениями</w:t>
      </w:r>
      <w:r w:rsidRPr="00CA62FC">
        <w:rPr>
          <w:sz w:val="28"/>
          <w:szCs w:val="28"/>
        </w:rPr>
        <w:t xml:space="preserve"> </w:t>
      </w:r>
      <w:r w:rsidR="00F7183D" w:rsidRPr="00CA62FC">
        <w:rPr>
          <w:sz w:val="28"/>
          <w:szCs w:val="28"/>
        </w:rPr>
        <w:t>представлены в Контрольно-счетную комиссию в полном объеме и в срок, установленный статьей 46 решения Пачинской сельской Думы от 19.11.2020</w:t>
      </w:r>
      <w:r w:rsidRPr="00CA62FC">
        <w:rPr>
          <w:sz w:val="28"/>
          <w:szCs w:val="28"/>
        </w:rPr>
        <w:t xml:space="preserve"> </w:t>
      </w:r>
      <w:r w:rsidR="00F7183D" w:rsidRPr="00CA62FC">
        <w:rPr>
          <w:sz w:val="28"/>
          <w:szCs w:val="28"/>
        </w:rPr>
        <w:t xml:space="preserve">№ 46/145  </w:t>
      </w:r>
      <w:r w:rsidR="00CA62FC">
        <w:rPr>
          <w:sz w:val="28"/>
          <w:szCs w:val="28"/>
        </w:rPr>
        <w:t xml:space="preserve">                 </w:t>
      </w:r>
      <w:r w:rsidR="00F7183D" w:rsidRPr="00CA62FC">
        <w:rPr>
          <w:sz w:val="28"/>
          <w:szCs w:val="28"/>
        </w:rPr>
        <w:t>«О бюджетном процессе» и статьей 264.4 БК РФ.</w:t>
      </w:r>
      <w:r w:rsidR="00CA62FC">
        <w:rPr>
          <w:sz w:val="28"/>
          <w:szCs w:val="28"/>
        </w:rPr>
        <w:t xml:space="preserve"> </w:t>
      </w:r>
    </w:p>
    <w:p w:rsidR="00CA62FC" w:rsidRPr="00CA62FC" w:rsidRDefault="00CA62FC" w:rsidP="00F7183D">
      <w:pPr>
        <w:spacing w:line="276" w:lineRule="auto"/>
        <w:ind w:firstLine="709"/>
        <w:jc w:val="both"/>
        <w:rPr>
          <w:sz w:val="28"/>
          <w:szCs w:val="28"/>
        </w:rPr>
      </w:pPr>
    </w:p>
    <w:p w:rsidR="00C24023" w:rsidRPr="00CA62FC" w:rsidRDefault="00CE24FC" w:rsidP="00E80822">
      <w:pPr>
        <w:spacing w:before="200" w:line="276" w:lineRule="auto"/>
        <w:ind w:firstLine="709"/>
        <w:jc w:val="center"/>
        <w:rPr>
          <w:b/>
          <w:sz w:val="28"/>
          <w:szCs w:val="28"/>
        </w:rPr>
      </w:pPr>
      <w:r w:rsidRPr="00CA62FC">
        <w:rPr>
          <w:b/>
          <w:sz w:val="28"/>
          <w:szCs w:val="28"/>
        </w:rPr>
        <w:lastRenderedPageBreak/>
        <w:t>Общая характеристика исполнения бюджета в 2021 году</w:t>
      </w:r>
    </w:p>
    <w:p w:rsidR="00D33E58" w:rsidRPr="00CA62FC" w:rsidRDefault="00D33E58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CA62FC">
        <w:rPr>
          <w:sz w:val="28"/>
          <w:szCs w:val="28"/>
        </w:rPr>
        <w:t xml:space="preserve">Решением </w:t>
      </w:r>
      <w:r w:rsidR="00191D73" w:rsidRPr="00CA62FC">
        <w:rPr>
          <w:sz w:val="28"/>
          <w:szCs w:val="28"/>
        </w:rPr>
        <w:t xml:space="preserve">Пачинской сельской Думы от 21.12.2020 № 47/147 </w:t>
      </w:r>
      <w:r w:rsidR="00CA62FC">
        <w:rPr>
          <w:sz w:val="28"/>
          <w:szCs w:val="28"/>
        </w:rPr>
        <w:t xml:space="preserve">                      </w:t>
      </w:r>
      <w:r w:rsidR="00191D73" w:rsidRPr="00CA62FC">
        <w:rPr>
          <w:sz w:val="28"/>
          <w:szCs w:val="28"/>
        </w:rPr>
        <w:t xml:space="preserve">«О бюджете муниципального образования Пачинское сельское поселение на 2021 год и плановый период 2022 и 2023 годов» (далее – Решение </w:t>
      </w:r>
      <w:r w:rsidR="00F2219E" w:rsidRPr="00CA62FC">
        <w:rPr>
          <w:sz w:val="28"/>
          <w:szCs w:val="28"/>
        </w:rPr>
        <w:t xml:space="preserve">Пачинской сельской Думы </w:t>
      </w:r>
      <w:r w:rsidR="00191D73" w:rsidRPr="00CA62FC">
        <w:rPr>
          <w:sz w:val="28"/>
          <w:szCs w:val="28"/>
        </w:rPr>
        <w:t xml:space="preserve">№ 47/147) первоначально на 2021 год прогнозируемый </w:t>
      </w:r>
      <w:r w:rsidR="00191D73" w:rsidRPr="00CA62FC">
        <w:rPr>
          <w:b/>
          <w:sz w:val="28"/>
          <w:szCs w:val="28"/>
        </w:rPr>
        <w:t>объем доходов</w:t>
      </w:r>
      <w:r w:rsidR="00191D73" w:rsidRPr="00CA62FC">
        <w:rPr>
          <w:sz w:val="28"/>
          <w:szCs w:val="28"/>
        </w:rPr>
        <w:t xml:space="preserve"> был утвержден в сумме</w:t>
      </w:r>
      <w:r w:rsidR="006A447F" w:rsidRPr="00CA62FC">
        <w:rPr>
          <w:sz w:val="28"/>
          <w:szCs w:val="28"/>
        </w:rPr>
        <w:t xml:space="preserve"> </w:t>
      </w:r>
      <w:r w:rsidR="006A447F" w:rsidRPr="00CA62FC">
        <w:rPr>
          <w:b/>
          <w:sz w:val="28"/>
          <w:szCs w:val="28"/>
        </w:rPr>
        <w:t>2 782,8 тыс. рублей</w:t>
      </w:r>
      <w:r w:rsidR="00191D73" w:rsidRPr="00CA62FC">
        <w:rPr>
          <w:sz w:val="28"/>
          <w:szCs w:val="28"/>
        </w:rPr>
        <w:t xml:space="preserve">, </w:t>
      </w:r>
      <w:r w:rsidR="00191D73" w:rsidRPr="00CA62FC">
        <w:rPr>
          <w:b/>
          <w:sz w:val="28"/>
          <w:szCs w:val="28"/>
        </w:rPr>
        <w:t>расходов</w:t>
      </w:r>
      <w:r w:rsidR="00191D73" w:rsidRPr="00CA62FC">
        <w:rPr>
          <w:sz w:val="28"/>
          <w:szCs w:val="28"/>
        </w:rPr>
        <w:t xml:space="preserve"> – в сумме</w:t>
      </w:r>
      <w:r w:rsidR="006A447F" w:rsidRPr="00CA62FC">
        <w:rPr>
          <w:sz w:val="28"/>
          <w:szCs w:val="28"/>
        </w:rPr>
        <w:t xml:space="preserve"> </w:t>
      </w:r>
      <w:r w:rsidR="00F2219E" w:rsidRPr="00CA62FC">
        <w:rPr>
          <w:sz w:val="28"/>
          <w:szCs w:val="28"/>
        </w:rPr>
        <w:t xml:space="preserve"> </w:t>
      </w:r>
      <w:r w:rsidR="006A447F" w:rsidRPr="00CA62FC">
        <w:rPr>
          <w:b/>
          <w:sz w:val="28"/>
          <w:szCs w:val="28"/>
        </w:rPr>
        <w:t>2 785,8</w:t>
      </w:r>
      <w:r w:rsidR="006A447F" w:rsidRPr="00CA62FC">
        <w:rPr>
          <w:sz w:val="28"/>
          <w:szCs w:val="28"/>
        </w:rPr>
        <w:t xml:space="preserve"> </w:t>
      </w:r>
      <w:r w:rsidR="006A447F" w:rsidRPr="00CA62FC">
        <w:rPr>
          <w:b/>
          <w:sz w:val="28"/>
          <w:szCs w:val="28"/>
        </w:rPr>
        <w:t>тыс. рублей</w:t>
      </w:r>
      <w:r w:rsidR="006A447F" w:rsidRPr="00CA62FC">
        <w:rPr>
          <w:sz w:val="28"/>
          <w:szCs w:val="28"/>
        </w:rPr>
        <w:t xml:space="preserve">, </w:t>
      </w:r>
      <w:r w:rsidR="00191D73" w:rsidRPr="00CA62FC">
        <w:rPr>
          <w:b/>
          <w:sz w:val="28"/>
          <w:szCs w:val="28"/>
        </w:rPr>
        <w:t>дефицит</w:t>
      </w:r>
      <w:r w:rsidR="00191D73" w:rsidRPr="00CA62FC">
        <w:rPr>
          <w:sz w:val="28"/>
          <w:szCs w:val="28"/>
        </w:rPr>
        <w:t xml:space="preserve"> бюджета был предусмотрен в объеме</w:t>
      </w:r>
      <w:r w:rsidR="006A447F" w:rsidRPr="00CA62FC">
        <w:rPr>
          <w:sz w:val="28"/>
          <w:szCs w:val="28"/>
        </w:rPr>
        <w:t xml:space="preserve"> </w:t>
      </w:r>
      <w:r w:rsidR="00CA62FC">
        <w:rPr>
          <w:sz w:val="28"/>
          <w:szCs w:val="28"/>
        </w:rPr>
        <w:t xml:space="preserve">                         </w:t>
      </w:r>
      <w:r w:rsidR="006A447F" w:rsidRPr="00CA62FC">
        <w:rPr>
          <w:b/>
          <w:sz w:val="28"/>
          <w:szCs w:val="28"/>
        </w:rPr>
        <w:t>3,0 тыс. рублей</w:t>
      </w:r>
      <w:r w:rsidR="006A447F" w:rsidRPr="00CA62FC">
        <w:rPr>
          <w:sz w:val="28"/>
          <w:szCs w:val="28"/>
        </w:rPr>
        <w:t>.</w:t>
      </w:r>
    </w:p>
    <w:p w:rsidR="00916105" w:rsidRPr="00CA62FC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CA62FC">
        <w:rPr>
          <w:sz w:val="28"/>
          <w:szCs w:val="28"/>
        </w:rPr>
        <w:t xml:space="preserve">Основные характеристики бюджета в течение 2021 года корректировались </w:t>
      </w:r>
      <w:r w:rsidR="00FD4719" w:rsidRPr="00CA62FC">
        <w:rPr>
          <w:sz w:val="28"/>
          <w:szCs w:val="28"/>
        </w:rPr>
        <w:t xml:space="preserve">5 </w:t>
      </w:r>
      <w:r w:rsidRPr="00CA62FC">
        <w:rPr>
          <w:sz w:val="28"/>
          <w:szCs w:val="28"/>
        </w:rPr>
        <w:t>раз.</w:t>
      </w:r>
    </w:p>
    <w:p w:rsidR="00916105" w:rsidRPr="00CA62FC" w:rsidRDefault="00916105" w:rsidP="00916105">
      <w:pPr>
        <w:spacing w:line="276" w:lineRule="auto"/>
        <w:ind w:firstLine="709"/>
        <w:jc w:val="both"/>
        <w:rPr>
          <w:sz w:val="28"/>
          <w:szCs w:val="28"/>
        </w:rPr>
      </w:pPr>
      <w:r w:rsidRPr="00CA62FC">
        <w:rPr>
          <w:sz w:val="28"/>
          <w:szCs w:val="28"/>
        </w:rPr>
        <w:t>Внесение изменений в бюджет поселения было обусловлено корректировкой расходов бюджета за счет остатков средств, образовавшихся на начало отчетного года, фактическим поступлением доходов относительно первоначально запланированных объемов.</w:t>
      </w:r>
    </w:p>
    <w:p w:rsidR="00191D73" w:rsidRPr="00CA62FC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CA62FC">
        <w:rPr>
          <w:sz w:val="28"/>
          <w:szCs w:val="28"/>
        </w:rPr>
        <w:t xml:space="preserve"> В результате </w:t>
      </w:r>
      <w:r w:rsidRPr="00CA62FC">
        <w:rPr>
          <w:b/>
          <w:sz w:val="28"/>
          <w:szCs w:val="28"/>
        </w:rPr>
        <w:t>уточненные плановые назначения доходов</w:t>
      </w:r>
      <w:r w:rsidRPr="00CA62FC">
        <w:rPr>
          <w:sz w:val="28"/>
          <w:szCs w:val="28"/>
        </w:rPr>
        <w:t xml:space="preserve"> бюджета по сравнению с первоначально установленными показателями были увеличены на</w:t>
      </w:r>
      <w:r w:rsidR="00C04F46" w:rsidRPr="00CA62FC">
        <w:rPr>
          <w:sz w:val="28"/>
          <w:szCs w:val="28"/>
        </w:rPr>
        <w:t xml:space="preserve"> 464,0 тыс. рублей</w:t>
      </w:r>
      <w:r w:rsidRPr="00CA62FC">
        <w:rPr>
          <w:sz w:val="28"/>
          <w:szCs w:val="28"/>
        </w:rPr>
        <w:t>, или на</w:t>
      </w:r>
      <w:r w:rsidR="00C04F46" w:rsidRPr="00CA62FC">
        <w:rPr>
          <w:sz w:val="28"/>
          <w:szCs w:val="28"/>
        </w:rPr>
        <w:t xml:space="preserve"> </w:t>
      </w:r>
      <w:r w:rsidR="00475ABE" w:rsidRPr="00CA62FC">
        <w:rPr>
          <w:sz w:val="28"/>
          <w:szCs w:val="28"/>
        </w:rPr>
        <w:t>16,7%</w:t>
      </w:r>
      <w:r w:rsidR="00916105" w:rsidRPr="00CA62FC">
        <w:rPr>
          <w:sz w:val="28"/>
          <w:szCs w:val="28"/>
        </w:rPr>
        <w:t xml:space="preserve"> и составили </w:t>
      </w:r>
      <w:r w:rsidR="00916105" w:rsidRPr="00CA62FC">
        <w:rPr>
          <w:b/>
          <w:sz w:val="28"/>
          <w:szCs w:val="28"/>
        </w:rPr>
        <w:t>3 246,8 тыс. рублей</w:t>
      </w:r>
      <w:r w:rsidRPr="00CA62FC">
        <w:rPr>
          <w:sz w:val="28"/>
          <w:szCs w:val="28"/>
        </w:rPr>
        <w:t>;</w:t>
      </w:r>
      <w:r w:rsidR="00C04F46" w:rsidRPr="00CA62FC">
        <w:rPr>
          <w:sz w:val="28"/>
          <w:szCs w:val="28"/>
        </w:rPr>
        <w:t xml:space="preserve"> </w:t>
      </w:r>
      <w:r w:rsidRPr="00CA62FC">
        <w:rPr>
          <w:b/>
          <w:sz w:val="28"/>
          <w:szCs w:val="28"/>
        </w:rPr>
        <w:t xml:space="preserve">расходов </w:t>
      </w:r>
      <w:r w:rsidRPr="00CA62FC">
        <w:rPr>
          <w:sz w:val="28"/>
          <w:szCs w:val="28"/>
        </w:rPr>
        <w:t>– на</w:t>
      </w:r>
      <w:r w:rsidR="00C04F46" w:rsidRPr="00CA62FC">
        <w:rPr>
          <w:sz w:val="28"/>
          <w:szCs w:val="28"/>
        </w:rPr>
        <w:t xml:space="preserve"> 975,3 тыс. рублей</w:t>
      </w:r>
      <w:r w:rsidRPr="00CA62FC">
        <w:rPr>
          <w:sz w:val="28"/>
          <w:szCs w:val="28"/>
        </w:rPr>
        <w:t>, или на</w:t>
      </w:r>
      <w:r w:rsidR="00475ABE" w:rsidRPr="00CA62FC">
        <w:rPr>
          <w:sz w:val="28"/>
          <w:szCs w:val="28"/>
        </w:rPr>
        <w:t xml:space="preserve"> 35</w:t>
      </w:r>
      <w:r w:rsidRPr="00CA62FC">
        <w:rPr>
          <w:sz w:val="28"/>
          <w:szCs w:val="28"/>
        </w:rPr>
        <w:t>%</w:t>
      </w:r>
      <w:r w:rsidR="00916105" w:rsidRPr="00CA62FC">
        <w:rPr>
          <w:sz w:val="28"/>
          <w:szCs w:val="28"/>
        </w:rPr>
        <w:t xml:space="preserve"> и составили </w:t>
      </w:r>
      <w:r w:rsidR="00CA62FC">
        <w:rPr>
          <w:sz w:val="28"/>
          <w:szCs w:val="28"/>
        </w:rPr>
        <w:t xml:space="preserve">                              </w:t>
      </w:r>
      <w:r w:rsidR="00916105" w:rsidRPr="00CA62FC">
        <w:rPr>
          <w:b/>
          <w:sz w:val="28"/>
          <w:szCs w:val="28"/>
        </w:rPr>
        <w:t>3 761,1 тыс. рублей</w:t>
      </w:r>
      <w:r w:rsidRPr="00CA62FC">
        <w:rPr>
          <w:sz w:val="28"/>
          <w:szCs w:val="28"/>
        </w:rPr>
        <w:t xml:space="preserve">; </w:t>
      </w:r>
      <w:r w:rsidRPr="00CA62FC">
        <w:rPr>
          <w:b/>
          <w:sz w:val="28"/>
          <w:szCs w:val="28"/>
        </w:rPr>
        <w:t>дефицит</w:t>
      </w:r>
      <w:r w:rsidRPr="00CA62FC">
        <w:rPr>
          <w:sz w:val="28"/>
          <w:szCs w:val="28"/>
        </w:rPr>
        <w:t xml:space="preserve"> спланирован на уровне</w:t>
      </w:r>
      <w:r w:rsidR="00C04F46" w:rsidRPr="00CA62FC">
        <w:rPr>
          <w:sz w:val="28"/>
          <w:szCs w:val="28"/>
        </w:rPr>
        <w:t xml:space="preserve"> </w:t>
      </w:r>
      <w:r w:rsidR="00C04F46" w:rsidRPr="00CA62FC">
        <w:rPr>
          <w:b/>
          <w:sz w:val="28"/>
          <w:szCs w:val="28"/>
        </w:rPr>
        <w:t>514,3 тыс. рублей</w:t>
      </w:r>
      <w:r w:rsidRPr="00CA62FC">
        <w:rPr>
          <w:sz w:val="28"/>
          <w:szCs w:val="28"/>
        </w:rPr>
        <w:t>.</w:t>
      </w:r>
    </w:p>
    <w:p w:rsidR="00191D73" w:rsidRPr="00CA62FC" w:rsidRDefault="00191D73" w:rsidP="00575F2A">
      <w:pPr>
        <w:spacing w:line="276" w:lineRule="auto"/>
        <w:ind w:firstLine="709"/>
        <w:jc w:val="both"/>
        <w:rPr>
          <w:sz w:val="28"/>
          <w:szCs w:val="28"/>
        </w:rPr>
      </w:pPr>
      <w:r w:rsidRPr="00CA62FC">
        <w:rPr>
          <w:sz w:val="28"/>
          <w:szCs w:val="28"/>
        </w:rPr>
        <w:t>Основные характеристики бюджета поселения на 2021 год представлены в следующей таблице:</w:t>
      </w:r>
    </w:p>
    <w:tbl>
      <w:tblPr>
        <w:tblW w:w="9369" w:type="dxa"/>
        <w:tblInd w:w="95" w:type="dxa"/>
        <w:tblLook w:val="04A0"/>
      </w:tblPr>
      <w:tblGrid>
        <w:gridCol w:w="1400"/>
        <w:gridCol w:w="2299"/>
        <w:gridCol w:w="567"/>
        <w:gridCol w:w="2693"/>
        <w:gridCol w:w="2410"/>
      </w:tblGrid>
      <w:tr w:rsidR="00121DF4" w:rsidRPr="00235CF2" w:rsidTr="008124B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F4" w:rsidRPr="00235CF2" w:rsidRDefault="00121DF4" w:rsidP="00671C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F4" w:rsidRPr="00235CF2" w:rsidRDefault="00121DF4" w:rsidP="00671C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F4" w:rsidRPr="00235CF2" w:rsidRDefault="00121DF4" w:rsidP="00671C2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DF4" w:rsidRPr="00235CF2" w:rsidRDefault="00121DF4" w:rsidP="00671C2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F939B0" w:rsidRPr="00235CF2" w:rsidTr="001A5C18">
        <w:trPr>
          <w:trHeight w:val="47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B0" w:rsidRPr="00235CF2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Показатели</w:t>
            </w:r>
          </w:p>
          <w:p w:rsidR="00F939B0" w:rsidRPr="00235CF2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39B0" w:rsidRPr="00235CF2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Бюджет поселения на 2021 год, утвержденный Решением Пачинской Думы № 47/147, в том числе в редакции решений: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9B0" w:rsidRPr="00235CF2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Исполнено за январь-декабрь 2021 года</w:t>
            </w:r>
          </w:p>
          <w:p w:rsidR="00F939B0" w:rsidRPr="00235CF2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39B0" w:rsidRPr="00235CF2" w:rsidTr="001A5C18">
        <w:trPr>
          <w:trHeight w:val="300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B0" w:rsidRPr="00235CF2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B0" w:rsidRPr="00235CF2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(первоначальный план)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B0" w:rsidRPr="00235CF2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(уточненный план)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B0" w:rsidRPr="00235CF2" w:rsidRDefault="00F939B0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DF4" w:rsidRPr="00235CF2" w:rsidTr="008124B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235CF2" w:rsidRDefault="00121DF4" w:rsidP="00F939B0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235CF2" w:rsidRDefault="00121DF4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2 782,8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235CF2" w:rsidRDefault="00121DF4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3 246,8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235CF2" w:rsidRDefault="00121DF4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3 096,5</w:t>
            </w:r>
          </w:p>
        </w:tc>
      </w:tr>
      <w:tr w:rsidR="00121DF4" w:rsidRPr="00235CF2" w:rsidTr="008124B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235CF2" w:rsidRDefault="00121DF4" w:rsidP="00F939B0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235CF2" w:rsidRDefault="00121DF4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2 785,8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235CF2" w:rsidRDefault="00121DF4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3 761,1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235CF2" w:rsidRDefault="00121DF4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3 200,3</w:t>
            </w:r>
          </w:p>
        </w:tc>
      </w:tr>
      <w:tr w:rsidR="00121DF4" w:rsidRPr="00235CF2" w:rsidTr="00F939B0">
        <w:trPr>
          <w:trHeight w:val="33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235CF2" w:rsidRDefault="00121DF4" w:rsidP="00F939B0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Дефицит (-), профицит (+)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235CF2" w:rsidRDefault="00121DF4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235CF2" w:rsidRDefault="00121DF4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514,3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4" w:rsidRPr="00235CF2" w:rsidRDefault="00121DF4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-103,8</w:t>
            </w:r>
          </w:p>
        </w:tc>
      </w:tr>
    </w:tbl>
    <w:p w:rsidR="00387CF9" w:rsidRPr="00CA62FC" w:rsidRDefault="003D7BF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CA62FC">
        <w:rPr>
          <w:b/>
          <w:sz w:val="28"/>
          <w:szCs w:val="28"/>
        </w:rPr>
        <w:t>И</w:t>
      </w:r>
      <w:r w:rsidR="00F2219E" w:rsidRPr="00CA62FC">
        <w:rPr>
          <w:b/>
          <w:sz w:val="28"/>
          <w:szCs w:val="28"/>
        </w:rPr>
        <w:t>сполнение бюджета</w:t>
      </w:r>
      <w:r w:rsidR="00F2219E" w:rsidRPr="00CA62FC">
        <w:rPr>
          <w:sz w:val="28"/>
          <w:szCs w:val="28"/>
        </w:rPr>
        <w:t xml:space="preserve"> поселения в 2021 году </w:t>
      </w:r>
      <w:r w:rsidR="00F2219E" w:rsidRPr="00CA62FC">
        <w:rPr>
          <w:b/>
          <w:sz w:val="28"/>
          <w:szCs w:val="28"/>
        </w:rPr>
        <w:t>по доходам</w:t>
      </w:r>
      <w:r w:rsidR="00F2219E" w:rsidRPr="00CA62FC">
        <w:rPr>
          <w:sz w:val="28"/>
          <w:szCs w:val="28"/>
        </w:rPr>
        <w:t xml:space="preserve"> составило </w:t>
      </w:r>
      <w:r w:rsidR="00B8536B" w:rsidRPr="00CA62FC">
        <w:rPr>
          <w:sz w:val="28"/>
          <w:szCs w:val="28"/>
        </w:rPr>
        <w:t xml:space="preserve">                                            </w:t>
      </w:r>
      <w:r w:rsidR="00F2219E" w:rsidRPr="00CA62FC">
        <w:rPr>
          <w:b/>
          <w:sz w:val="28"/>
          <w:szCs w:val="28"/>
        </w:rPr>
        <w:t>3 096,5 тыс. рублей</w:t>
      </w:r>
      <w:r w:rsidR="00F2219E" w:rsidRPr="00CA62FC">
        <w:rPr>
          <w:sz w:val="28"/>
          <w:szCs w:val="28"/>
        </w:rPr>
        <w:t xml:space="preserve">, или 95,4% от уточненного плана; </w:t>
      </w:r>
      <w:r w:rsidR="00F2219E" w:rsidRPr="00CA62FC">
        <w:rPr>
          <w:b/>
          <w:sz w:val="28"/>
          <w:szCs w:val="28"/>
        </w:rPr>
        <w:t xml:space="preserve">по расходам – </w:t>
      </w:r>
      <w:r w:rsidR="00CA62FC">
        <w:rPr>
          <w:b/>
          <w:sz w:val="28"/>
          <w:szCs w:val="28"/>
        </w:rPr>
        <w:t xml:space="preserve">          </w:t>
      </w:r>
      <w:r w:rsidR="00F2219E" w:rsidRPr="00CA62FC">
        <w:rPr>
          <w:b/>
          <w:sz w:val="28"/>
          <w:szCs w:val="28"/>
        </w:rPr>
        <w:t>3 200,3 тыс. рублей</w:t>
      </w:r>
      <w:r w:rsidR="00F2219E" w:rsidRPr="00CA62FC">
        <w:rPr>
          <w:sz w:val="28"/>
          <w:szCs w:val="28"/>
        </w:rPr>
        <w:t xml:space="preserve">, или 85,1%  от уточненного плана. </w:t>
      </w:r>
      <w:r w:rsidRPr="00CA62FC">
        <w:rPr>
          <w:sz w:val="28"/>
          <w:szCs w:val="28"/>
        </w:rPr>
        <w:t xml:space="preserve">По итогам 2021 года </w:t>
      </w:r>
      <w:r w:rsidRPr="00CA62FC">
        <w:rPr>
          <w:b/>
          <w:sz w:val="28"/>
          <w:szCs w:val="28"/>
        </w:rPr>
        <w:t>дефицит</w:t>
      </w:r>
      <w:r w:rsidRPr="00CA62FC">
        <w:rPr>
          <w:sz w:val="28"/>
          <w:szCs w:val="28"/>
        </w:rPr>
        <w:t xml:space="preserve"> сложился в объеме </w:t>
      </w:r>
      <w:r w:rsidRPr="00CA62FC">
        <w:rPr>
          <w:b/>
          <w:sz w:val="28"/>
          <w:szCs w:val="28"/>
        </w:rPr>
        <w:t>103,8 тыс. рублей</w:t>
      </w:r>
      <w:r w:rsidRPr="00CA62FC">
        <w:rPr>
          <w:sz w:val="28"/>
          <w:szCs w:val="28"/>
        </w:rPr>
        <w:t>.</w:t>
      </w:r>
    </w:p>
    <w:p w:rsidR="00C24023" w:rsidRPr="00CA62FC" w:rsidRDefault="00CE24FC" w:rsidP="00E80822">
      <w:pPr>
        <w:spacing w:before="200" w:line="276" w:lineRule="auto"/>
        <w:ind w:firstLine="709"/>
        <w:jc w:val="center"/>
        <w:rPr>
          <w:b/>
          <w:sz w:val="28"/>
          <w:szCs w:val="28"/>
        </w:rPr>
      </w:pPr>
      <w:r w:rsidRPr="00CA62FC">
        <w:rPr>
          <w:b/>
          <w:sz w:val="28"/>
          <w:szCs w:val="28"/>
        </w:rPr>
        <w:t>Анализ исполнения доходной части бюджета за 2021 год</w:t>
      </w:r>
    </w:p>
    <w:p w:rsidR="00363A90" w:rsidRPr="00CA62FC" w:rsidRDefault="00363A90" w:rsidP="00363A90">
      <w:pPr>
        <w:spacing w:line="276" w:lineRule="auto"/>
        <w:ind w:firstLine="709"/>
        <w:jc w:val="both"/>
        <w:rPr>
          <w:sz w:val="28"/>
          <w:szCs w:val="28"/>
        </w:rPr>
      </w:pPr>
      <w:r w:rsidRPr="00CA62FC">
        <w:rPr>
          <w:sz w:val="28"/>
          <w:szCs w:val="28"/>
        </w:rPr>
        <w:t>Бюджет Пачинского сельского поселения за 2021 год по доходам формировался за счет налоговых, неналоговых и безвозмездных поступлений.</w:t>
      </w:r>
    </w:p>
    <w:p w:rsidR="00DF0CB8" w:rsidRDefault="00DF0CB8" w:rsidP="00363A90">
      <w:pPr>
        <w:spacing w:line="276" w:lineRule="auto"/>
        <w:ind w:firstLine="709"/>
        <w:jc w:val="both"/>
        <w:rPr>
          <w:sz w:val="28"/>
          <w:szCs w:val="28"/>
        </w:rPr>
      </w:pPr>
      <w:r w:rsidRPr="00CA62FC">
        <w:rPr>
          <w:sz w:val="28"/>
          <w:szCs w:val="28"/>
        </w:rPr>
        <w:t>Поступления доходов бюджета поселения за 2021 год приведены в следующей таблице:</w:t>
      </w:r>
    </w:p>
    <w:tbl>
      <w:tblPr>
        <w:tblW w:w="9369" w:type="dxa"/>
        <w:tblInd w:w="95" w:type="dxa"/>
        <w:tblLayout w:type="fixed"/>
        <w:tblLook w:val="04A0"/>
      </w:tblPr>
      <w:tblGrid>
        <w:gridCol w:w="1998"/>
        <w:gridCol w:w="992"/>
        <w:gridCol w:w="992"/>
        <w:gridCol w:w="851"/>
        <w:gridCol w:w="992"/>
        <w:gridCol w:w="1134"/>
        <w:gridCol w:w="851"/>
        <w:gridCol w:w="850"/>
        <w:gridCol w:w="709"/>
      </w:tblGrid>
      <w:tr w:rsidR="004606F9" w:rsidRPr="00235CF2" w:rsidTr="00DD3C59">
        <w:trPr>
          <w:trHeight w:val="30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Первона</w:t>
            </w:r>
            <w:r w:rsidRPr="00235CF2">
              <w:rPr>
                <w:color w:val="000000"/>
                <w:sz w:val="20"/>
                <w:szCs w:val="20"/>
              </w:rPr>
              <w:lastRenderedPageBreak/>
              <w:t>чальный прогноз доходов бюджета поселения на 2021 год,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lastRenderedPageBreak/>
              <w:t>Уточнен</w:t>
            </w:r>
            <w:r w:rsidRPr="00235CF2">
              <w:rPr>
                <w:color w:val="000000"/>
                <w:sz w:val="20"/>
                <w:szCs w:val="20"/>
              </w:rPr>
              <w:lastRenderedPageBreak/>
              <w:t>ный прогноз доходов бюджета поселения на 2021 год, тыс. рублей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lastRenderedPageBreak/>
              <w:t>Исполнение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4606F9" w:rsidRPr="00235CF2" w:rsidTr="00DD3C59">
        <w:trPr>
          <w:trHeight w:val="300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F9" w:rsidRPr="00235CF2" w:rsidRDefault="004606F9" w:rsidP="00487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F9" w:rsidRPr="00235CF2" w:rsidRDefault="004606F9" w:rsidP="00487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F9" w:rsidRPr="00235CF2" w:rsidRDefault="004606F9" w:rsidP="00487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2021/2020</w:t>
            </w:r>
          </w:p>
        </w:tc>
      </w:tr>
      <w:tr w:rsidR="004606F9" w:rsidRPr="00235CF2" w:rsidTr="00DD3C59">
        <w:trPr>
          <w:trHeight w:val="1263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F9" w:rsidRPr="00235CF2" w:rsidRDefault="004606F9" w:rsidP="00487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F9" w:rsidRPr="00235CF2" w:rsidRDefault="004606F9" w:rsidP="00487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F9" w:rsidRPr="00235CF2" w:rsidRDefault="004606F9" w:rsidP="00487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в % к первоначальному прогнозу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гр.8/гр.7</w:t>
            </w:r>
            <w:r w:rsidR="005775CC" w:rsidRPr="00235CF2">
              <w:rPr>
                <w:color w:val="000000"/>
                <w:sz w:val="20"/>
                <w:szCs w:val="20"/>
              </w:rPr>
              <w:t>*100</w:t>
            </w:r>
            <w:r w:rsidRPr="00235CF2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4606F9" w:rsidRPr="00235CF2" w:rsidTr="00DD3C59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F9" w:rsidRPr="00235CF2" w:rsidRDefault="004606F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</w:t>
            </w:r>
          </w:p>
        </w:tc>
      </w:tr>
      <w:tr w:rsidR="00DD3C59" w:rsidRPr="00235CF2" w:rsidTr="001A5C18">
        <w:trPr>
          <w:trHeight w:val="28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C59" w:rsidRPr="00235CF2" w:rsidRDefault="00DD3C59" w:rsidP="00487DB4">
            <w:pPr>
              <w:rPr>
                <w:b/>
                <w:color w:val="000000"/>
                <w:sz w:val="20"/>
                <w:szCs w:val="20"/>
              </w:rPr>
            </w:pPr>
            <w:r w:rsidRPr="00235CF2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C59" w:rsidRPr="00235CF2" w:rsidRDefault="00DD3C59" w:rsidP="00487DB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5CF2">
              <w:rPr>
                <w:b/>
                <w:color w:val="000000"/>
                <w:sz w:val="20"/>
                <w:szCs w:val="20"/>
              </w:rPr>
              <w:t>2 782,8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C59" w:rsidRPr="00235CF2" w:rsidRDefault="00DD3C59" w:rsidP="00487DB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5CF2">
              <w:rPr>
                <w:b/>
                <w:color w:val="000000"/>
                <w:sz w:val="20"/>
                <w:szCs w:val="20"/>
              </w:rPr>
              <w:t>3 246,8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C59" w:rsidRPr="00235CF2" w:rsidRDefault="00DD3C59" w:rsidP="00487DB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5CF2">
              <w:rPr>
                <w:b/>
                <w:color w:val="000000"/>
                <w:sz w:val="20"/>
                <w:szCs w:val="20"/>
              </w:rPr>
              <w:t>3 096,5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C59" w:rsidRPr="00235CF2" w:rsidRDefault="00DD3C59" w:rsidP="00487DB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5CF2">
              <w:rPr>
                <w:b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C59" w:rsidRPr="00235CF2" w:rsidRDefault="00DD3C59" w:rsidP="00487DB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5CF2">
              <w:rPr>
                <w:b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C59" w:rsidRPr="00235CF2" w:rsidRDefault="00DD3C59" w:rsidP="00487DB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5CF2">
              <w:rPr>
                <w:b/>
                <w:color w:val="000000"/>
                <w:sz w:val="20"/>
                <w:szCs w:val="20"/>
              </w:rPr>
              <w:t>3 976,3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C59" w:rsidRPr="00235CF2" w:rsidRDefault="00DD3C59" w:rsidP="00487DB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5CF2">
              <w:rPr>
                <w:b/>
                <w:color w:val="000000"/>
                <w:sz w:val="20"/>
                <w:szCs w:val="20"/>
              </w:rPr>
              <w:t>-879,8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C59" w:rsidRPr="00235CF2" w:rsidRDefault="00DD3C59" w:rsidP="00487DB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5CF2">
              <w:rPr>
                <w:b/>
                <w:color w:val="000000"/>
                <w:sz w:val="20"/>
                <w:szCs w:val="20"/>
              </w:rPr>
              <w:t>-22,1</w:t>
            </w:r>
          </w:p>
        </w:tc>
      </w:tr>
      <w:tr w:rsidR="004606F9" w:rsidRPr="00235CF2" w:rsidTr="001A5C18">
        <w:trPr>
          <w:trHeight w:val="25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570,9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551,3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597,6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4606F9" w:rsidRPr="00235CF2" w:rsidTr="00DD3C59">
        <w:trPr>
          <w:trHeight w:val="45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-91,9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-29,9</w:t>
            </w:r>
          </w:p>
        </w:tc>
      </w:tr>
      <w:tr w:rsidR="004606F9" w:rsidRPr="00235CF2" w:rsidTr="00DD3C59">
        <w:trPr>
          <w:trHeight w:val="45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1 929,5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2 483,9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2 283,9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3 112,6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-828,7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F9" w:rsidRPr="00235CF2" w:rsidRDefault="004606F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-26,6</w:t>
            </w:r>
          </w:p>
        </w:tc>
      </w:tr>
    </w:tbl>
    <w:p w:rsidR="004606F9" w:rsidRPr="00CA62FC" w:rsidRDefault="0064352B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CA62FC">
        <w:rPr>
          <w:sz w:val="28"/>
          <w:szCs w:val="28"/>
        </w:rPr>
        <w:t>В течение 2021 года прогноз поступления доходов бюджета поселения по сравнению с первоначально утвержденным объемом бы</w:t>
      </w:r>
      <w:r w:rsidR="00474719" w:rsidRPr="00CA62FC">
        <w:rPr>
          <w:sz w:val="28"/>
          <w:szCs w:val="28"/>
        </w:rPr>
        <w:t>л увеличен на 464,0 тыс. рублей</w:t>
      </w:r>
      <w:r w:rsidR="001A5C18" w:rsidRPr="00CA62FC">
        <w:rPr>
          <w:sz w:val="28"/>
          <w:szCs w:val="28"/>
        </w:rPr>
        <w:t xml:space="preserve">, или </w:t>
      </w:r>
      <w:r w:rsidRPr="00CA62FC">
        <w:rPr>
          <w:sz w:val="28"/>
          <w:szCs w:val="28"/>
        </w:rPr>
        <w:t xml:space="preserve">на 16,7%,  </w:t>
      </w:r>
      <w:r w:rsidR="00474719" w:rsidRPr="00CA62FC">
        <w:rPr>
          <w:sz w:val="28"/>
          <w:szCs w:val="28"/>
        </w:rPr>
        <w:t xml:space="preserve">исключительно </w:t>
      </w:r>
      <w:r w:rsidRPr="00CA62FC">
        <w:rPr>
          <w:sz w:val="28"/>
          <w:szCs w:val="28"/>
        </w:rPr>
        <w:t>за счет увеличения безвозмездных по</w:t>
      </w:r>
      <w:r w:rsidR="00474719" w:rsidRPr="00CA62FC">
        <w:rPr>
          <w:sz w:val="28"/>
          <w:szCs w:val="28"/>
        </w:rPr>
        <w:t>ступлений на 554,4 тыс. рублей</w:t>
      </w:r>
      <w:r w:rsidR="001A5C18" w:rsidRPr="00CA62FC">
        <w:rPr>
          <w:sz w:val="28"/>
          <w:szCs w:val="28"/>
        </w:rPr>
        <w:t xml:space="preserve">, или </w:t>
      </w:r>
      <w:r w:rsidRPr="00CA62FC">
        <w:rPr>
          <w:sz w:val="28"/>
          <w:szCs w:val="28"/>
        </w:rPr>
        <w:t>на 28,7%. Прогноз поступления по налоговым</w:t>
      </w:r>
      <w:r w:rsidR="00474719" w:rsidRPr="00CA62FC">
        <w:rPr>
          <w:sz w:val="28"/>
          <w:szCs w:val="28"/>
        </w:rPr>
        <w:t xml:space="preserve"> доходам, напротив, скорректирован в сторону уменьшения на 19,6 тыс. рублей</w:t>
      </w:r>
      <w:r w:rsidR="001A5C18" w:rsidRPr="00CA62FC">
        <w:rPr>
          <w:sz w:val="28"/>
          <w:szCs w:val="28"/>
        </w:rPr>
        <w:t>, или на</w:t>
      </w:r>
      <w:r w:rsidR="00474719" w:rsidRPr="00CA62FC">
        <w:rPr>
          <w:sz w:val="28"/>
          <w:szCs w:val="28"/>
        </w:rPr>
        <w:t xml:space="preserve"> 3,</w:t>
      </w:r>
      <w:r w:rsidR="008C348E" w:rsidRPr="00CA62FC">
        <w:rPr>
          <w:sz w:val="28"/>
          <w:szCs w:val="28"/>
        </w:rPr>
        <w:t>4</w:t>
      </w:r>
      <w:r w:rsidR="001A5C18" w:rsidRPr="00CA62FC">
        <w:rPr>
          <w:sz w:val="28"/>
          <w:szCs w:val="28"/>
        </w:rPr>
        <w:t>%</w:t>
      </w:r>
      <w:r w:rsidR="00474719" w:rsidRPr="00CA62FC">
        <w:rPr>
          <w:sz w:val="28"/>
          <w:szCs w:val="28"/>
        </w:rPr>
        <w:t>, по н</w:t>
      </w:r>
      <w:r w:rsidR="0075209E" w:rsidRPr="00CA62FC">
        <w:rPr>
          <w:sz w:val="28"/>
          <w:szCs w:val="28"/>
        </w:rPr>
        <w:t xml:space="preserve">еналоговым доходам снижен </w:t>
      </w:r>
      <w:r w:rsidRPr="00CA62FC">
        <w:rPr>
          <w:sz w:val="28"/>
          <w:szCs w:val="28"/>
        </w:rPr>
        <w:t xml:space="preserve">на </w:t>
      </w:r>
      <w:r w:rsidR="001A5C18" w:rsidRPr="00CA62FC">
        <w:rPr>
          <w:sz w:val="28"/>
          <w:szCs w:val="28"/>
        </w:rPr>
        <w:t xml:space="preserve">70,8 тыс. рублей, или на </w:t>
      </w:r>
      <w:r w:rsidR="00474719" w:rsidRPr="00CA62FC">
        <w:rPr>
          <w:sz w:val="28"/>
          <w:szCs w:val="28"/>
        </w:rPr>
        <w:t>25</w:t>
      </w:r>
      <w:r w:rsidR="00885D70" w:rsidRPr="00CA62FC">
        <w:rPr>
          <w:sz w:val="28"/>
          <w:szCs w:val="28"/>
        </w:rPr>
        <w:t>,1</w:t>
      </w:r>
      <w:r w:rsidR="00474719" w:rsidRPr="00CA62FC">
        <w:rPr>
          <w:sz w:val="28"/>
          <w:szCs w:val="28"/>
        </w:rPr>
        <w:t>%.</w:t>
      </w:r>
    </w:p>
    <w:p w:rsidR="005144EB" w:rsidRPr="00CA62FC" w:rsidRDefault="005144E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CA62FC">
        <w:rPr>
          <w:sz w:val="28"/>
          <w:szCs w:val="28"/>
        </w:rPr>
        <w:t xml:space="preserve">Фактически доходы бюджета поселения по итогам 2021 года составили </w:t>
      </w:r>
      <w:r w:rsidR="00316E6E" w:rsidRPr="00CA62FC">
        <w:rPr>
          <w:sz w:val="28"/>
          <w:szCs w:val="28"/>
        </w:rPr>
        <w:t xml:space="preserve">                      </w:t>
      </w:r>
      <w:r w:rsidRPr="00CA62FC">
        <w:rPr>
          <w:sz w:val="28"/>
          <w:szCs w:val="28"/>
        </w:rPr>
        <w:t>3 096,5 тыс. ру</w:t>
      </w:r>
      <w:r w:rsidR="00705F77" w:rsidRPr="00CA62FC">
        <w:rPr>
          <w:sz w:val="28"/>
          <w:szCs w:val="28"/>
        </w:rPr>
        <w:t>блей, что на 150,3 тыс. рублей</w:t>
      </w:r>
      <w:r w:rsidR="001A5C18" w:rsidRPr="00CA62FC">
        <w:rPr>
          <w:sz w:val="28"/>
          <w:szCs w:val="28"/>
        </w:rPr>
        <w:t xml:space="preserve">, или </w:t>
      </w:r>
      <w:r w:rsidRPr="00CA62FC">
        <w:rPr>
          <w:sz w:val="28"/>
          <w:szCs w:val="28"/>
        </w:rPr>
        <w:t xml:space="preserve">на 4,6% ниже уточненного </w:t>
      </w:r>
      <w:r w:rsidR="00705F77" w:rsidRPr="00CA62FC">
        <w:rPr>
          <w:sz w:val="28"/>
          <w:szCs w:val="28"/>
        </w:rPr>
        <w:t xml:space="preserve">прогноза </w:t>
      </w:r>
      <w:r w:rsidRPr="00CA62FC">
        <w:rPr>
          <w:sz w:val="28"/>
          <w:szCs w:val="28"/>
        </w:rPr>
        <w:t>на</w:t>
      </w:r>
      <w:r w:rsidR="00705F77" w:rsidRPr="00CA62FC">
        <w:rPr>
          <w:sz w:val="28"/>
          <w:szCs w:val="28"/>
        </w:rPr>
        <w:t xml:space="preserve"> </w:t>
      </w:r>
      <w:r w:rsidRPr="00CA62FC">
        <w:rPr>
          <w:sz w:val="28"/>
          <w:szCs w:val="28"/>
        </w:rPr>
        <w:t>2021 год.</w:t>
      </w:r>
      <w:r w:rsidR="00705F77" w:rsidRPr="00CA62FC">
        <w:rPr>
          <w:sz w:val="28"/>
          <w:szCs w:val="28"/>
        </w:rPr>
        <w:t xml:space="preserve"> </w:t>
      </w:r>
      <w:r w:rsidRPr="00CA62FC">
        <w:rPr>
          <w:sz w:val="28"/>
          <w:szCs w:val="28"/>
        </w:rPr>
        <w:t xml:space="preserve">При общем исполнении доходов бюджета поселения на уровне 95,4% к уточненному прогнозу, налоговые </w:t>
      </w:r>
      <w:r w:rsidR="006B6DF2" w:rsidRPr="00CA62FC">
        <w:rPr>
          <w:sz w:val="28"/>
          <w:szCs w:val="28"/>
        </w:rPr>
        <w:t xml:space="preserve">доходы исполнены на уровне 108,4%, </w:t>
      </w:r>
      <w:r w:rsidRPr="00CA62FC">
        <w:rPr>
          <w:sz w:val="28"/>
          <w:szCs w:val="28"/>
        </w:rPr>
        <w:t xml:space="preserve">неналоговые доходы </w:t>
      </w:r>
      <w:r w:rsidR="006B6DF2" w:rsidRPr="00CA62FC">
        <w:rPr>
          <w:sz w:val="28"/>
          <w:szCs w:val="28"/>
        </w:rPr>
        <w:t xml:space="preserve">– на 101,6%, </w:t>
      </w:r>
      <w:r w:rsidRPr="00CA62FC">
        <w:rPr>
          <w:sz w:val="28"/>
          <w:szCs w:val="28"/>
        </w:rPr>
        <w:t>безвозмездные поступления – на 91,9%.</w:t>
      </w:r>
    </w:p>
    <w:p w:rsidR="005C10B6" w:rsidRPr="00CA62FC" w:rsidRDefault="005C10B6" w:rsidP="005C10B6">
      <w:pPr>
        <w:spacing w:line="276" w:lineRule="auto"/>
        <w:ind w:firstLine="709"/>
        <w:jc w:val="both"/>
        <w:rPr>
          <w:sz w:val="28"/>
          <w:szCs w:val="28"/>
        </w:rPr>
      </w:pPr>
      <w:r w:rsidRPr="00CA62FC">
        <w:rPr>
          <w:sz w:val="28"/>
          <w:szCs w:val="28"/>
        </w:rPr>
        <w:t xml:space="preserve">Сравнительный анализ исполнения </w:t>
      </w:r>
      <w:r w:rsidR="006B6DF2" w:rsidRPr="00CA62FC">
        <w:rPr>
          <w:sz w:val="28"/>
          <w:szCs w:val="28"/>
        </w:rPr>
        <w:t xml:space="preserve">доходов </w:t>
      </w:r>
      <w:r w:rsidRPr="00CA62FC">
        <w:rPr>
          <w:sz w:val="28"/>
          <w:szCs w:val="28"/>
        </w:rPr>
        <w:t>бюджета поселения по отношению к показателям 2020 года приведен в диаграмме:</w:t>
      </w:r>
    </w:p>
    <w:p w:rsidR="005C10B6" w:rsidRPr="001A50BC" w:rsidRDefault="005C10B6" w:rsidP="005C10B6">
      <w:pPr>
        <w:spacing w:line="276" w:lineRule="auto"/>
        <w:jc w:val="center"/>
        <w:rPr>
          <w:sz w:val="28"/>
          <w:szCs w:val="28"/>
        </w:rPr>
      </w:pPr>
      <w:r w:rsidRPr="001A50BC">
        <w:rPr>
          <w:noProof/>
          <w:sz w:val="28"/>
          <w:szCs w:val="28"/>
        </w:rPr>
        <w:drawing>
          <wp:inline distT="0" distB="0" distL="0" distR="0">
            <wp:extent cx="3914665" cy="2027583"/>
            <wp:effectExtent l="19050" t="0" r="963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6DF2" w:rsidRPr="001A50BC" w:rsidRDefault="006B6DF2" w:rsidP="006B6D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Проведенный анализ исполнения доходов бюджета указывает на то, что </w:t>
      </w:r>
      <w:r w:rsidRPr="00E80822">
        <w:rPr>
          <w:sz w:val="28"/>
          <w:szCs w:val="28"/>
        </w:rPr>
        <w:t>налоговые доходы</w:t>
      </w:r>
      <w:r w:rsidRPr="001A50BC">
        <w:rPr>
          <w:sz w:val="28"/>
          <w:szCs w:val="28"/>
        </w:rPr>
        <w:t xml:space="preserve"> </w:t>
      </w:r>
      <w:r w:rsidR="00F461A1" w:rsidRPr="001A50BC">
        <w:rPr>
          <w:sz w:val="28"/>
          <w:szCs w:val="28"/>
        </w:rPr>
        <w:t xml:space="preserve">в 2021 году </w:t>
      </w:r>
      <w:r w:rsidRPr="001A50BC">
        <w:rPr>
          <w:sz w:val="28"/>
          <w:szCs w:val="28"/>
        </w:rPr>
        <w:t xml:space="preserve">по сравнению с аналогичным показателем 2020 года увеличились на сумму 40,8 тыс. рублей, или на 7,3%; неналоговые </w:t>
      </w:r>
      <w:r w:rsidRPr="001A50BC">
        <w:rPr>
          <w:sz w:val="28"/>
          <w:szCs w:val="28"/>
        </w:rPr>
        <w:lastRenderedPageBreak/>
        <w:t>доходы уменьшились</w:t>
      </w:r>
      <w:r w:rsidR="00AA2ED4" w:rsidRPr="001A50BC">
        <w:rPr>
          <w:sz w:val="28"/>
          <w:szCs w:val="28"/>
        </w:rPr>
        <w:t xml:space="preserve"> </w:t>
      </w:r>
      <w:r w:rsidRPr="001A50BC">
        <w:rPr>
          <w:sz w:val="28"/>
          <w:szCs w:val="28"/>
        </w:rPr>
        <w:t xml:space="preserve">на </w:t>
      </w:r>
      <w:r w:rsidR="00F461A1" w:rsidRPr="001A50BC">
        <w:rPr>
          <w:sz w:val="28"/>
          <w:szCs w:val="28"/>
        </w:rPr>
        <w:t>91,9 тыс. р</w:t>
      </w:r>
      <w:r w:rsidR="00AA2ED4" w:rsidRPr="001A50BC">
        <w:rPr>
          <w:sz w:val="28"/>
          <w:szCs w:val="28"/>
        </w:rPr>
        <w:t>ублей, или на 29,9%; безвозмездные поступления уменьшились  на 828,7 тыс. рублей, или на 26,6%.</w:t>
      </w:r>
    </w:p>
    <w:p w:rsidR="002B77BF" w:rsidRPr="001A50BC" w:rsidRDefault="002B77BF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Объем поступлений </w:t>
      </w:r>
      <w:r w:rsidR="00D7251A" w:rsidRPr="001A50BC">
        <w:rPr>
          <w:sz w:val="28"/>
          <w:szCs w:val="28"/>
        </w:rPr>
        <w:t xml:space="preserve">и структура </w:t>
      </w:r>
      <w:r w:rsidR="00D7251A" w:rsidRPr="001A50BC">
        <w:rPr>
          <w:b/>
          <w:sz w:val="28"/>
          <w:szCs w:val="28"/>
        </w:rPr>
        <w:t>налоговых доходов</w:t>
      </w:r>
      <w:r w:rsidR="00D7251A" w:rsidRPr="001A50BC">
        <w:rPr>
          <w:sz w:val="28"/>
          <w:szCs w:val="28"/>
        </w:rPr>
        <w:t xml:space="preserve">  </w:t>
      </w:r>
      <w:r w:rsidRPr="001A50BC">
        <w:rPr>
          <w:sz w:val="28"/>
          <w:szCs w:val="28"/>
        </w:rPr>
        <w:t>в 2021 году</w:t>
      </w:r>
      <w:r w:rsidR="00D7251A" w:rsidRPr="001A50BC">
        <w:rPr>
          <w:sz w:val="28"/>
          <w:szCs w:val="28"/>
        </w:rPr>
        <w:t xml:space="preserve"> сложились следующим образом</w:t>
      </w:r>
      <w:r w:rsidRPr="001A50BC">
        <w:rPr>
          <w:sz w:val="28"/>
          <w:szCs w:val="28"/>
        </w:rPr>
        <w:t>:</w:t>
      </w:r>
    </w:p>
    <w:tbl>
      <w:tblPr>
        <w:tblW w:w="9369" w:type="dxa"/>
        <w:tblInd w:w="95" w:type="dxa"/>
        <w:tblLayout w:type="fixed"/>
        <w:tblLook w:val="04A0"/>
      </w:tblPr>
      <w:tblGrid>
        <w:gridCol w:w="2423"/>
        <w:gridCol w:w="992"/>
        <w:gridCol w:w="993"/>
        <w:gridCol w:w="850"/>
        <w:gridCol w:w="709"/>
        <w:gridCol w:w="992"/>
        <w:gridCol w:w="851"/>
        <w:gridCol w:w="850"/>
        <w:gridCol w:w="709"/>
      </w:tblGrid>
      <w:tr w:rsidR="00222AC9" w:rsidRPr="00235CF2" w:rsidTr="007219A1">
        <w:trPr>
          <w:trHeight w:val="211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2021 год,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Уточненный прогноз доходов бюджета поселения на 2021 год, тыс. рублей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222AC9" w:rsidRPr="00235CF2" w:rsidTr="00AC4703">
        <w:trPr>
          <w:trHeight w:val="40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C9" w:rsidRPr="00235CF2" w:rsidRDefault="00222AC9" w:rsidP="00487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C9" w:rsidRPr="00235CF2" w:rsidRDefault="00222AC9" w:rsidP="00487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C9" w:rsidRPr="00235CF2" w:rsidRDefault="00222AC9" w:rsidP="00487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2021/2020</w:t>
            </w:r>
          </w:p>
        </w:tc>
      </w:tr>
      <w:tr w:rsidR="00222AC9" w:rsidRPr="00235CF2" w:rsidTr="00AC4703">
        <w:trPr>
          <w:trHeight w:val="1167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C9" w:rsidRPr="00235CF2" w:rsidRDefault="00222AC9" w:rsidP="00487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C9" w:rsidRPr="00235CF2" w:rsidRDefault="00222AC9" w:rsidP="00487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C9" w:rsidRPr="00235CF2" w:rsidRDefault="00222AC9" w:rsidP="00487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гр.8/гр.7* 100, %</w:t>
            </w:r>
          </w:p>
        </w:tc>
      </w:tr>
      <w:tr w:rsidR="00222AC9" w:rsidRPr="00235CF2" w:rsidTr="00AC4703">
        <w:trPr>
          <w:trHeight w:val="28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</w:t>
            </w:r>
          </w:p>
        </w:tc>
      </w:tr>
      <w:tr w:rsidR="00222AC9" w:rsidRPr="00235CF2" w:rsidTr="00AC4703">
        <w:trPr>
          <w:trHeight w:val="28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570,9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551,3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597,6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222AC9" w:rsidRPr="00235CF2" w:rsidTr="00AC4703">
        <w:trPr>
          <w:trHeight w:val="28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-3,4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-5,3</w:t>
            </w:r>
          </w:p>
        </w:tc>
      </w:tr>
      <w:tr w:rsidR="00222AC9" w:rsidRPr="00235CF2" w:rsidTr="00AC4703">
        <w:trPr>
          <w:trHeight w:val="28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222AC9" w:rsidRPr="00235CF2" w:rsidTr="00AC4703">
        <w:trPr>
          <w:trHeight w:val="28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2AC9" w:rsidRPr="00235CF2" w:rsidTr="00AC4703">
        <w:trPr>
          <w:trHeight w:val="28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222AC9" w:rsidRPr="00235CF2" w:rsidTr="00AC4703">
        <w:trPr>
          <w:trHeight w:val="28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-52,1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-31,7</w:t>
            </w:r>
          </w:p>
        </w:tc>
      </w:tr>
      <w:tr w:rsidR="00222AC9" w:rsidRPr="00235CF2" w:rsidTr="00AC4703">
        <w:trPr>
          <w:trHeight w:val="28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C9" w:rsidRPr="00235CF2" w:rsidRDefault="00222AC9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150,0</w:t>
            </w:r>
          </w:p>
        </w:tc>
      </w:tr>
    </w:tbl>
    <w:p w:rsidR="00151662" w:rsidRPr="001A50BC" w:rsidRDefault="00075357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Первоначальный план по налоговым доходам в ходе исполнения бюджета 2021 года уменьшен на 19,6 тыс. рублей</w:t>
      </w:r>
      <w:r w:rsidR="00151662" w:rsidRPr="001A50BC">
        <w:rPr>
          <w:sz w:val="28"/>
          <w:szCs w:val="28"/>
        </w:rPr>
        <w:t>, или на 3,4%</w:t>
      </w:r>
      <w:r w:rsidRPr="001A50BC">
        <w:rPr>
          <w:sz w:val="28"/>
          <w:szCs w:val="28"/>
        </w:rPr>
        <w:t xml:space="preserve">. </w:t>
      </w:r>
    </w:p>
    <w:p w:rsidR="00705F77" w:rsidRPr="001A50BC" w:rsidRDefault="00AA2ED4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Прогноз</w:t>
      </w:r>
      <w:r w:rsidR="00075357" w:rsidRPr="001A50BC">
        <w:rPr>
          <w:sz w:val="28"/>
          <w:szCs w:val="28"/>
        </w:rPr>
        <w:t xml:space="preserve"> налоговых доходов поступлений был увеличен </w:t>
      </w:r>
      <w:r w:rsidRPr="001A50BC">
        <w:rPr>
          <w:sz w:val="28"/>
          <w:szCs w:val="28"/>
        </w:rPr>
        <w:t>по налогу на доходы физических лиц на 15,0 тыс. рублей</w:t>
      </w:r>
      <w:r w:rsidR="004775F1" w:rsidRPr="001A50BC">
        <w:rPr>
          <w:sz w:val="28"/>
          <w:szCs w:val="28"/>
        </w:rPr>
        <w:t>, или на 34,2% и по единому сельскохозяйственному налогу на 46,4 тыс. рублей, или на 100%. П</w:t>
      </w:r>
      <w:r w:rsidR="00075357" w:rsidRPr="001A50BC">
        <w:rPr>
          <w:sz w:val="28"/>
          <w:szCs w:val="28"/>
        </w:rPr>
        <w:t>рогноз</w:t>
      </w:r>
      <w:r w:rsidR="004775F1" w:rsidRPr="001A50BC">
        <w:rPr>
          <w:sz w:val="28"/>
          <w:szCs w:val="28"/>
        </w:rPr>
        <w:t xml:space="preserve"> по земельному налогу </w:t>
      </w:r>
      <w:r w:rsidR="006D2C09" w:rsidRPr="001A50BC">
        <w:rPr>
          <w:sz w:val="28"/>
          <w:szCs w:val="28"/>
        </w:rPr>
        <w:t xml:space="preserve">подвергся наибольшей корректировке и </w:t>
      </w:r>
      <w:r w:rsidR="00075357" w:rsidRPr="001A50BC">
        <w:rPr>
          <w:sz w:val="28"/>
          <w:szCs w:val="28"/>
        </w:rPr>
        <w:t>был уменьшен</w:t>
      </w:r>
      <w:r w:rsidR="004775F1" w:rsidRPr="001A50BC">
        <w:rPr>
          <w:sz w:val="28"/>
          <w:szCs w:val="28"/>
        </w:rPr>
        <w:t xml:space="preserve"> </w:t>
      </w:r>
      <w:r w:rsidR="00151662" w:rsidRPr="001A50BC">
        <w:rPr>
          <w:sz w:val="28"/>
          <w:szCs w:val="28"/>
        </w:rPr>
        <w:t>на 85,0 тыс. рублей, или на 52,5%</w:t>
      </w:r>
      <w:r w:rsidR="006D2C09" w:rsidRPr="001A50BC">
        <w:rPr>
          <w:sz w:val="28"/>
          <w:szCs w:val="28"/>
        </w:rPr>
        <w:t xml:space="preserve">. </w:t>
      </w:r>
    </w:p>
    <w:p w:rsidR="00907AC3" w:rsidRPr="001A50BC" w:rsidRDefault="006D2C09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Поступления налоговых доходов в бюджет поселения по сравнению с 2020 годов увеличились на 40,8 тыс. рублей</w:t>
      </w:r>
      <w:r w:rsidR="00151662" w:rsidRPr="001A50BC">
        <w:rPr>
          <w:sz w:val="28"/>
          <w:szCs w:val="28"/>
        </w:rPr>
        <w:t xml:space="preserve">, или </w:t>
      </w:r>
      <w:r w:rsidRPr="001A50BC">
        <w:rPr>
          <w:sz w:val="28"/>
          <w:szCs w:val="28"/>
        </w:rPr>
        <w:t xml:space="preserve">на 7,3% и составили </w:t>
      </w:r>
      <w:r w:rsidR="001A50BC">
        <w:rPr>
          <w:sz w:val="28"/>
          <w:szCs w:val="28"/>
        </w:rPr>
        <w:t xml:space="preserve">                      </w:t>
      </w:r>
      <w:r w:rsidRPr="001A50BC">
        <w:rPr>
          <w:sz w:val="28"/>
          <w:szCs w:val="28"/>
        </w:rPr>
        <w:t>597,6 тыс. рублей</w:t>
      </w:r>
      <w:r w:rsidR="00907AC3" w:rsidRPr="001A50BC">
        <w:rPr>
          <w:sz w:val="28"/>
          <w:szCs w:val="28"/>
        </w:rPr>
        <w:t xml:space="preserve">. </w:t>
      </w:r>
    </w:p>
    <w:p w:rsidR="006D2C09" w:rsidRPr="001A50BC" w:rsidRDefault="00907AC3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Д</w:t>
      </w:r>
      <w:r w:rsidR="006D2C09" w:rsidRPr="001A50BC">
        <w:rPr>
          <w:sz w:val="28"/>
          <w:szCs w:val="28"/>
        </w:rPr>
        <w:t xml:space="preserve">оля налоговых доходов в общем объеме доходов составила </w:t>
      </w:r>
      <w:r w:rsidR="00DF5199" w:rsidRPr="001A50BC">
        <w:rPr>
          <w:sz w:val="28"/>
          <w:szCs w:val="28"/>
        </w:rPr>
        <w:t>19,3%.</w:t>
      </w:r>
    </w:p>
    <w:p w:rsidR="00DF5199" w:rsidRPr="001A50BC" w:rsidRDefault="00DF5199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В 2021 году по сравнению с 2020 годом по большинству доходных источников, за исключением налога на доходы физических лиц и земельного налога, наблюдается увеличение налоговых поступлений.</w:t>
      </w:r>
    </w:p>
    <w:p w:rsidR="00DF5199" w:rsidRPr="001A50BC" w:rsidRDefault="00DF5199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На изменение объема налоговых доходов по сравнению с 2020 годом повлияло в основном сокращение поступлений земельного налога на </w:t>
      </w:r>
      <w:r w:rsidR="001A50BC">
        <w:rPr>
          <w:sz w:val="28"/>
          <w:szCs w:val="28"/>
        </w:rPr>
        <w:t xml:space="preserve">                     </w:t>
      </w:r>
      <w:r w:rsidRPr="001A50BC">
        <w:rPr>
          <w:sz w:val="28"/>
          <w:szCs w:val="28"/>
        </w:rPr>
        <w:t>52,1 тыс. рублей</w:t>
      </w:r>
      <w:r w:rsidR="00151662" w:rsidRPr="001A50BC">
        <w:rPr>
          <w:sz w:val="28"/>
          <w:szCs w:val="28"/>
        </w:rPr>
        <w:t xml:space="preserve">, или </w:t>
      </w:r>
      <w:r w:rsidRPr="001A50BC">
        <w:rPr>
          <w:sz w:val="28"/>
          <w:szCs w:val="28"/>
        </w:rPr>
        <w:t>на 31,7%</w:t>
      </w:r>
      <w:r w:rsidR="00151662" w:rsidRPr="001A50BC">
        <w:rPr>
          <w:sz w:val="28"/>
          <w:szCs w:val="28"/>
        </w:rPr>
        <w:t xml:space="preserve"> и </w:t>
      </w:r>
      <w:r w:rsidRPr="001A50BC">
        <w:rPr>
          <w:sz w:val="28"/>
          <w:szCs w:val="28"/>
        </w:rPr>
        <w:t xml:space="preserve"> налога на доходы физических лиц на </w:t>
      </w:r>
      <w:r w:rsidR="001A50BC">
        <w:rPr>
          <w:sz w:val="28"/>
          <w:szCs w:val="28"/>
        </w:rPr>
        <w:t xml:space="preserve">                  </w:t>
      </w:r>
      <w:r w:rsidRPr="001A50BC">
        <w:rPr>
          <w:sz w:val="28"/>
          <w:szCs w:val="28"/>
        </w:rPr>
        <w:t>3,4 тыс. рублей</w:t>
      </w:r>
      <w:r w:rsidR="00151662" w:rsidRPr="001A50BC">
        <w:rPr>
          <w:sz w:val="28"/>
          <w:szCs w:val="28"/>
        </w:rPr>
        <w:t xml:space="preserve">, или </w:t>
      </w:r>
      <w:r w:rsidRPr="001A50BC">
        <w:rPr>
          <w:sz w:val="28"/>
          <w:szCs w:val="28"/>
        </w:rPr>
        <w:t>на 5,3%</w:t>
      </w:r>
      <w:r w:rsidR="00151662" w:rsidRPr="001A50BC">
        <w:rPr>
          <w:sz w:val="28"/>
          <w:szCs w:val="28"/>
        </w:rPr>
        <w:t xml:space="preserve">; </w:t>
      </w:r>
      <w:r w:rsidRPr="001A50BC">
        <w:rPr>
          <w:sz w:val="28"/>
          <w:szCs w:val="28"/>
        </w:rPr>
        <w:t>при росте поступлений</w:t>
      </w:r>
      <w:r w:rsidR="00EC348A" w:rsidRPr="001A50BC">
        <w:rPr>
          <w:sz w:val="28"/>
          <w:szCs w:val="28"/>
        </w:rPr>
        <w:t xml:space="preserve"> государственной пошлины на 3,6 тыс. рублей</w:t>
      </w:r>
      <w:r w:rsidR="00151662" w:rsidRPr="001A50BC">
        <w:rPr>
          <w:sz w:val="28"/>
          <w:szCs w:val="28"/>
        </w:rPr>
        <w:t>, или н</w:t>
      </w:r>
      <w:r w:rsidR="00EC348A" w:rsidRPr="001A50BC">
        <w:rPr>
          <w:sz w:val="28"/>
          <w:szCs w:val="28"/>
        </w:rPr>
        <w:t>а 150%,</w:t>
      </w:r>
      <w:r w:rsidRPr="001A50BC">
        <w:rPr>
          <w:sz w:val="28"/>
          <w:szCs w:val="28"/>
        </w:rPr>
        <w:t xml:space="preserve"> </w:t>
      </w:r>
      <w:r w:rsidR="00673AEF" w:rsidRPr="001A50BC">
        <w:rPr>
          <w:sz w:val="28"/>
          <w:szCs w:val="28"/>
        </w:rPr>
        <w:t xml:space="preserve">единого сельскохозяйственного </w:t>
      </w:r>
      <w:r w:rsidR="00673AEF" w:rsidRPr="001A50BC">
        <w:rPr>
          <w:sz w:val="28"/>
          <w:szCs w:val="28"/>
        </w:rPr>
        <w:lastRenderedPageBreak/>
        <w:t>н</w:t>
      </w:r>
      <w:r w:rsidR="00151662" w:rsidRPr="001A50BC">
        <w:rPr>
          <w:sz w:val="28"/>
          <w:szCs w:val="28"/>
        </w:rPr>
        <w:t xml:space="preserve">алога на 46,4 тыс. рублей, или </w:t>
      </w:r>
      <w:r w:rsidR="00673AEF" w:rsidRPr="001A50BC">
        <w:rPr>
          <w:sz w:val="28"/>
          <w:szCs w:val="28"/>
        </w:rPr>
        <w:t xml:space="preserve">на 100%, </w:t>
      </w:r>
      <w:r w:rsidR="00151662" w:rsidRPr="001A50BC">
        <w:rPr>
          <w:sz w:val="28"/>
          <w:szCs w:val="28"/>
        </w:rPr>
        <w:t>акцизов на  45,8 тыс. рублей, или на 14,5%</w:t>
      </w:r>
      <w:r w:rsidRPr="001A50BC">
        <w:rPr>
          <w:sz w:val="28"/>
          <w:szCs w:val="28"/>
        </w:rPr>
        <w:t xml:space="preserve">, </w:t>
      </w:r>
      <w:r w:rsidR="00EC348A" w:rsidRPr="001A50BC">
        <w:rPr>
          <w:sz w:val="28"/>
          <w:szCs w:val="28"/>
        </w:rPr>
        <w:t>налога на имущество физических лиц на 0,5 тыс. рублей</w:t>
      </w:r>
      <w:r w:rsidR="00151662" w:rsidRPr="001A50BC">
        <w:rPr>
          <w:sz w:val="28"/>
          <w:szCs w:val="28"/>
        </w:rPr>
        <w:t>, или на 4,8%</w:t>
      </w:r>
      <w:r w:rsidR="00EC348A" w:rsidRPr="001A50BC">
        <w:rPr>
          <w:sz w:val="28"/>
          <w:szCs w:val="28"/>
        </w:rPr>
        <w:t>.</w:t>
      </w:r>
    </w:p>
    <w:p w:rsidR="00673AEF" w:rsidRPr="001A50BC" w:rsidRDefault="00673AEF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В структуре налоговых доходов в 2021 году наибольший удельный ве</w:t>
      </w:r>
      <w:r w:rsidR="00151662" w:rsidRPr="001A50BC">
        <w:rPr>
          <w:sz w:val="28"/>
          <w:szCs w:val="28"/>
        </w:rPr>
        <w:t>с занимают поступления акцизов 60,4%</w:t>
      </w:r>
      <w:r w:rsidRPr="001A50BC">
        <w:rPr>
          <w:sz w:val="28"/>
          <w:szCs w:val="28"/>
        </w:rPr>
        <w:t xml:space="preserve"> и земельный налог 18,8%.</w:t>
      </w:r>
    </w:p>
    <w:p w:rsidR="005C58F9" w:rsidRPr="001A50BC" w:rsidRDefault="005C58F9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Поступления </w:t>
      </w:r>
      <w:r w:rsidRPr="001A50BC">
        <w:rPr>
          <w:b/>
          <w:sz w:val="28"/>
          <w:szCs w:val="28"/>
        </w:rPr>
        <w:t>неналоговых доходов</w:t>
      </w:r>
      <w:r w:rsidRPr="001A50BC">
        <w:rPr>
          <w:sz w:val="28"/>
          <w:szCs w:val="28"/>
        </w:rPr>
        <w:t xml:space="preserve"> в 2021 году приведены в следующей таблице:</w:t>
      </w:r>
    </w:p>
    <w:tbl>
      <w:tblPr>
        <w:tblW w:w="9368" w:type="dxa"/>
        <w:tblInd w:w="95" w:type="dxa"/>
        <w:tblLayout w:type="fixed"/>
        <w:tblLook w:val="04A0"/>
      </w:tblPr>
      <w:tblGrid>
        <w:gridCol w:w="2423"/>
        <w:gridCol w:w="992"/>
        <w:gridCol w:w="992"/>
        <w:gridCol w:w="851"/>
        <w:gridCol w:w="708"/>
        <w:gridCol w:w="993"/>
        <w:gridCol w:w="850"/>
        <w:gridCol w:w="851"/>
        <w:gridCol w:w="708"/>
      </w:tblGrid>
      <w:tr w:rsidR="000A6882" w:rsidRPr="00235CF2" w:rsidTr="007219A1">
        <w:trPr>
          <w:trHeight w:val="301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2021 год,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Уточненный прогноз доходов бюджета поселения на 2021 год, тыс. рублей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0A6882" w:rsidRPr="00235CF2" w:rsidTr="00AB5FAA">
        <w:trPr>
          <w:trHeight w:val="40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2021/2020</w:t>
            </w:r>
          </w:p>
        </w:tc>
      </w:tr>
      <w:tr w:rsidR="000A6882" w:rsidRPr="00235CF2" w:rsidTr="00AB5FAA">
        <w:trPr>
          <w:trHeight w:val="1141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0A6882" w:rsidRPr="00235CF2" w:rsidTr="00AB5FAA">
        <w:trPr>
          <w:trHeight w:val="28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</w:t>
            </w:r>
          </w:p>
        </w:tc>
      </w:tr>
      <w:tr w:rsidR="000A6882" w:rsidRPr="00235CF2" w:rsidTr="00AB5FAA">
        <w:trPr>
          <w:trHeight w:val="28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="00E16E79" w:rsidRPr="00235CF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235CF2">
              <w:rPr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211,6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306,9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-91,9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-29,9</w:t>
            </w:r>
          </w:p>
        </w:tc>
      </w:tr>
      <w:tr w:rsidR="000A6882" w:rsidRPr="00235CF2" w:rsidTr="00AB5FAA">
        <w:trPr>
          <w:trHeight w:val="28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-9,0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35CF2">
              <w:rPr>
                <w:bCs/>
                <w:color w:val="000000"/>
                <w:sz w:val="20"/>
                <w:szCs w:val="20"/>
              </w:rPr>
              <w:t>-7,3</w:t>
            </w:r>
          </w:p>
        </w:tc>
      </w:tr>
      <w:tr w:rsidR="000A6882" w:rsidRPr="00235CF2" w:rsidTr="00AB5FAA">
        <w:trPr>
          <w:trHeight w:val="28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доходы от компенсации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12</w:t>
            </w:r>
            <w:r w:rsidR="00E16E79" w:rsidRPr="00235CF2">
              <w:rPr>
                <w:color w:val="000000"/>
                <w:sz w:val="20"/>
                <w:szCs w:val="20"/>
              </w:rPr>
              <w:t>8</w:t>
            </w:r>
            <w:r w:rsidRPr="00235CF2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-81,5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35CF2">
              <w:rPr>
                <w:bCs/>
                <w:color w:val="000000"/>
                <w:sz w:val="20"/>
                <w:szCs w:val="20"/>
              </w:rPr>
              <w:t>-53,1</w:t>
            </w:r>
          </w:p>
        </w:tc>
      </w:tr>
      <w:tr w:rsidR="000A6882" w:rsidRPr="00235CF2" w:rsidTr="00AB5FAA">
        <w:trPr>
          <w:trHeight w:val="28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самообложение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-1,4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82" w:rsidRPr="00235CF2" w:rsidRDefault="000A6882" w:rsidP="00487DB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35CF2">
              <w:rPr>
                <w:bCs/>
                <w:color w:val="000000"/>
                <w:sz w:val="20"/>
                <w:szCs w:val="20"/>
              </w:rPr>
              <w:t>-4,7</w:t>
            </w:r>
          </w:p>
        </w:tc>
      </w:tr>
    </w:tbl>
    <w:p w:rsidR="007219A1" w:rsidRPr="00E80822" w:rsidRDefault="000A6882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E80822">
        <w:rPr>
          <w:sz w:val="28"/>
          <w:szCs w:val="28"/>
        </w:rPr>
        <w:t xml:space="preserve">Неналоговые доходы в 2021 году поступили в бюджет поселения в сумме </w:t>
      </w:r>
      <w:r w:rsidR="001A50BC" w:rsidRPr="00E80822">
        <w:rPr>
          <w:sz w:val="28"/>
          <w:szCs w:val="28"/>
        </w:rPr>
        <w:t xml:space="preserve"> </w:t>
      </w:r>
      <w:r w:rsidRPr="00E80822">
        <w:rPr>
          <w:sz w:val="28"/>
          <w:szCs w:val="28"/>
        </w:rPr>
        <w:t>215,0 тыс. рублей, или 101,6% уточненного прогноза на год.</w:t>
      </w:r>
      <w:r w:rsidR="002C376C" w:rsidRPr="00E80822">
        <w:rPr>
          <w:sz w:val="28"/>
          <w:szCs w:val="28"/>
        </w:rPr>
        <w:t xml:space="preserve"> </w:t>
      </w:r>
    </w:p>
    <w:p w:rsidR="00AB5FAA" w:rsidRPr="001A50BC" w:rsidRDefault="000A6882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E80822">
        <w:rPr>
          <w:sz w:val="28"/>
          <w:szCs w:val="28"/>
        </w:rPr>
        <w:t>Прогнозный план в</w:t>
      </w:r>
      <w:r w:rsidRPr="001A50BC">
        <w:rPr>
          <w:sz w:val="28"/>
          <w:szCs w:val="28"/>
        </w:rPr>
        <w:t xml:space="preserve"> ходе исполнения бюджета 2021 года по неналоговым доходам был сокращен</w:t>
      </w:r>
      <w:r w:rsidR="007219A1" w:rsidRPr="001A50BC">
        <w:rPr>
          <w:sz w:val="28"/>
          <w:szCs w:val="28"/>
        </w:rPr>
        <w:t xml:space="preserve"> </w:t>
      </w:r>
      <w:r w:rsidR="00AB5FAA" w:rsidRPr="001A50BC">
        <w:rPr>
          <w:sz w:val="28"/>
          <w:szCs w:val="28"/>
        </w:rPr>
        <w:t xml:space="preserve">на </w:t>
      </w:r>
      <w:r w:rsidR="00E16E79" w:rsidRPr="001A50BC">
        <w:rPr>
          <w:sz w:val="28"/>
          <w:szCs w:val="28"/>
        </w:rPr>
        <w:t>70</w:t>
      </w:r>
      <w:r w:rsidR="00AB5FAA" w:rsidRPr="001A50BC">
        <w:rPr>
          <w:sz w:val="28"/>
          <w:szCs w:val="28"/>
        </w:rPr>
        <w:t xml:space="preserve">,8 тыс. рублей, или </w:t>
      </w:r>
      <w:r w:rsidRPr="001A50BC">
        <w:rPr>
          <w:sz w:val="28"/>
          <w:szCs w:val="28"/>
        </w:rPr>
        <w:t>на 24,8%</w:t>
      </w:r>
      <w:r w:rsidR="00AB5FAA" w:rsidRPr="001A50BC">
        <w:rPr>
          <w:sz w:val="28"/>
          <w:szCs w:val="28"/>
        </w:rPr>
        <w:t>, в основном за счет снижения</w:t>
      </w:r>
      <w:r w:rsidR="00E16E79" w:rsidRPr="001A50BC">
        <w:rPr>
          <w:sz w:val="28"/>
          <w:szCs w:val="28"/>
        </w:rPr>
        <w:t xml:space="preserve"> доходов от компенсации затрат </w:t>
      </w:r>
      <w:r w:rsidR="00E80822">
        <w:rPr>
          <w:sz w:val="28"/>
          <w:szCs w:val="28"/>
        </w:rPr>
        <w:t xml:space="preserve">                                    </w:t>
      </w:r>
      <w:r w:rsidR="00E16E79" w:rsidRPr="001A50BC">
        <w:rPr>
          <w:sz w:val="28"/>
          <w:szCs w:val="28"/>
        </w:rPr>
        <w:t>на</w:t>
      </w:r>
      <w:r w:rsidR="00F924BD" w:rsidRPr="001A50BC">
        <w:rPr>
          <w:sz w:val="28"/>
          <w:szCs w:val="28"/>
        </w:rPr>
        <w:t xml:space="preserve"> 58,0 тыс. рублей, или на 45,1%. Д</w:t>
      </w:r>
      <w:r w:rsidR="00E16E79" w:rsidRPr="001A50BC">
        <w:rPr>
          <w:sz w:val="28"/>
          <w:szCs w:val="28"/>
        </w:rPr>
        <w:t xml:space="preserve">оходы от использования имущества снизились на 11,7 тыс. рублей, или на 9,4%, самообложение </w:t>
      </w:r>
      <w:r w:rsidR="001A50BC">
        <w:rPr>
          <w:sz w:val="28"/>
          <w:szCs w:val="28"/>
        </w:rPr>
        <w:t xml:space="preserve"> </w:t>
      </w:r>
      <w:r w:rsidR="00E80822">
        <w:rPr>
          <w:sz w:val="28"/>
          <w:szCs w:val="28"/>
        </w:rPr>
        <w:t xml:space="preserve">                                      </w:t>
      </w:r>
      <w:r w:rsidR="00E16E79" w:rsidRPr="001A50BC">
        <w:rPr>
          <w:sz w:val="28"/>
          <w:szCs w:val="28"/>
        </w:rPr>
        <w:t>на 1,1 тыс. рублей, или на 3,8%</w:t>
      </w:r>
      <w:r w:rsidR="00907AC3" w:rsidRPr="001A50BC">
        <w:rPr>
          <w:sz w:val="28"/>
          <w:szCs w:val="28"/>
        </w:rPr>
        <w:t>.</w:t>
      </w:r>
    </w:p>
    <w:p w:rsidR="007D437B" w:rsidRPr="001A50BC" w:rsidRDefault="007D437B" w:rsidP="007D437B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По сравнению с 2020 годом поступления неналоговых доходов </w:t>
      </w:r>
      <w:r w:rsidR="00E80822">
        <w:rPr>
          <w:sz w:val="28"/>
          <w:szCs w:val="28"/>
        </w:rPr>
        <w:t xml:space="preserve">                                   </w:t>
      </w:r>
      <w:r w:rsidRPr="001A50BC">
        <w:rPr>
          <w:sz w:val="28"/>
          <w:szCs w:val="28"/>
        </w:rPr>
        <w:t xml:space="preserve">в 2021 году </w:t>
      </w:r>
      <w:r w:rsidR="007219A1" w:rsidRPr="001A50BC">
        <w:rPr>
          <w:sz w:val="28"/>
          <w:szCs w:val="28"/>
        </w:rPr>
        <w:t xml:space="preserve">уменьшились на 91,9 тыс. рублей, или </w:t>
      </w:r>
      <w:r w:rsidRPr="001A50BC">
        <w:rPr>
          <w:sz w:val="28"/>
          <w:szCs w:val="28"/>
        </w:rPr>
        <w:t>на 29,9%.</w:t>
      </w:r>
      <w:r w:rsidR="007219A1" w:rsidRPr="001A50BC">
        <w:rPr>
          <w:sz w:val="28"/>
          <w:szCs w:val="28"/>
        </w:rPr>
        <w:t xml:space="preserve"> Н</w:t>
      </w:r>
      <w:r w:rsidRPr="001A50BC">
        <w:rPr>
          <w:sz w:val="28"/>
          <w:szCs w:val="28"/>
        </w:rPr>
        <w:t>аибольшее снижение наблюдается доходов от компенсации затрат на 81,5 тыс. рублей</w:t>
      </w:r>
      <w:r w:rsidR="007219A1" w:rsidRPr="001A50BC">
        <w:rPr>
          <w:sz w:val="28"/>
          <w:szCs w:val="28"/>
        </w:rPr>
        <w:t xml:space="preserve">, или </w:t>
      </w:r>
      <w:r w:rsidRPr="001A50BC">
        <w:rPr>
          <w:sz w:val="28"/>
          <w:szCs w:val="28"/>
        </w:rPr>
        <w:t xml:space="preserve">на 53,1%. </w:t>
      </w:r>
    </w:p>
    <w:p w:rsidR="00F924BD" w:rsidRPr="001A50BC" w:rsidRDefault="00F924BD" w:rsidP="00F924BD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Доля неналоговых доходов в общем объеме доходов бюджета поселения составила 6,9%.</w:t>
      </w:r>
    </w:p>
    <w:p w:rsidR="00F924BD" w:rsidRPr="001A50BC" w:rsidRDefault="00F924BD" w:rsidP="00F924BD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В структуре неналоговых доходов по итогам 2021 года наибольший удельный вес занимают доходы от использования имущества – 53,3% и доходы от компенсации затрат – 33,5%.</w:t>
      </w:r>
    </w:p>
    <w:p w:rsidR="00F9518F" w:rsidRDefault="00F9518F" w:rsidP="00E8082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Поступления </w:t>
      </w:r>
      <w:r w:rsidRPr="001A50BC">
        <w:rPr>
          <w:b/>
          <w:sz w:val="28"/>
          <w:szCs w:val="28"/>
        </w:rPr>
        <w:t>безвозмездных поступлений</w:t>
      </w:r>
      <w:r w:rsidRPr="001A50BC">
        <w:rPr>
          <w:sz w:val="28"/>
          <w:szCs w:val="28"/>
        </w:rPr>
        <w:t xml:space="preserve"> в 2021 году приведены в следующей таблице:</w:t>
      </w:r>
    </w:p>
    <w:p w:rsidR="00E80822" w:rsidRDefault="00E80822" w:rsidP="00E80822">
      <w:pPr>
        <w:spacing w:before="200" w:line="276" w:lineRule="auto"/>
        <w:ind w:firstLine="709"/>
        <w:jc w:val="both"/>
        <w:rPr>
          <w:sz w:val="28"/>
          <w:szCs w:val="28"/>
        </w:rPr>
      </w:pPr>
    </w:p>
    <w:p w:rsidR="00E80822" w:rsidRDefault="00E80822" w:rsidP="009C7190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369" w:type="dxa"/>
        <w:tblInd w:w="95" w:type="dxa"/>
        <w:tblLayout w:type="fixed"/>
        <w:tblLook w:val="04A0"/>
      </w:tblPr>
      <w:tblGrid>
        <w:gridCol w:w="2281"/>
        <w:gridCol w:w="993"/>
        <w:gridCol w:w="992"/>
        <w:gridCol w:w="850"/>
        <w:gridCol w:w="709"/>
        <w:gridCol w:w="709"/>
        <w:gridCol w:w="850"/>
        <w:gridCol w:w="993"/>
        <w:gridCol w:w="992"/>
      </w:tblGrid>
      <w:tr w:rsidR="00F9518F" w:rsidRPr="00235CF2" w:rsidTr="007219A1">
        <w:trPr>
          <w:trHeight w:val="211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lastRenderedPageBreak/>
              <w:t>Наименование показателей</w:t>
            </w:r>
          </w:p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 </w:t>
            </w:r>
          </w:p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Первоначальный прогноз доходов бюджета поселения на 2021 год, тыс. рублей </w:t>
            </w:r>
          </w:p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Уточненный прогноз доходов бюджета поселения на 2021 год, тыс. рублей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7219A1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Отклонение </w:t>
            </w:r>
          </w:p>
        </w:tc>
      </w:tr>
      <w:tr w:rsidR="00F9518F" w:rsidRPr="00235CF2" w:rsidTr="00F924BD">
        <w:trPr>
          <w:trHeight w:val="405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2021 год </w:t>
            </w:r>
          </w:p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2021/2020</w:t>
            </w:r>
          </w:p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518F" w:rsidRPr="00235CF2" w:rsidTr="007219A1">
        <w:trPr>
          <w:trHeight w:val="1765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в % к уточненному прогнозу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гр.4-гр.7,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8F" w:rsidRPr="00235CF2" w:rsidRDefault="00F9518F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гр.8/гр.7*100, %</w:t>
            </w:r>
          </w:p>
        </w:tc>
      </w:tr>
      <w:tr w:rsidR="00F5508A" w:rsidRPr="00235CF2" w:rsidTr="00F924BD">
        <w:trPr>
          <w:trHeight w:val="28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8A" w:rsidRPr="00235CF2" w:rsidRDefault="00F5508A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8A" w:rsidRPr="00235CF2" w:rsidRDefault="00F5508A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8A" w:rsidRPr="00235CF2" w:rsidRDefault="00F5508A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8A" w:rsidRPr="00235CF2" w:rsidRDefault="00F5508A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8A" w:rsidRPr="00235CF2" w:rsidRDefault="00F5508A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8A" w:rsidRPr="00235CF2" w:rsidRDefault="00F5508A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8A" w:rsidRPr="00235CF2" w:rsidRDefault="00F5508A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8A" w:rsidRPr="00235CF2" w:rsidRDefault="00F5508A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8A" w:rsidRPr="00235CF2" w:rsidRDefault="00F5508A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</w:t>
            </w:r>
          </w:p>
        </w:tc>
      </w:tr>
      <w:tr w:rsidR="00F5508A" w:rsidRPr="00235CF2" w:rsidTr="00F924BD">
        <w:trPr>
          <w:trHeight w:val="28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1 929,5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2 483,9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2 283,9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3 112,6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-828,7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-26,6</w:t>
            </w:r>
          </w:p>
        </w:tc>
      </w:tr>
      <w:tr w:rsidR="00F5508A" w:rsidRPr="00235CF2" w:rsidTr="00F924BD">
        <w:trPr>
          <w:trHeight w:val="28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1 838,9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2 308,9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2 108,9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2 534,1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7219A1" w:rsidRDefault="00F5508A" w:rsidP="00487DB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19A1">
              <w:rPr>
                <w:bCs/>
                <w:color w:val="000000"/>
                <w:sz w:val="20"/>
                <w:szCs w:val="20"/>
              </w:rPr>
              <w:t>-425,2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7219A1" w:rsidRDefault="00F5508A" w:rsidP="00487DB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19A1">
              <w:rPr>
                <w:bCs/>
                <w:color w:val="000000"/>
                <w:sz w:val="20"/>
                <w:szCs w:val="20"/>
              </w:rPr>
              <w:t>-16,8</w:t>
            </w:r>
          </w:p>
        </w:tc>
      </w:tr>
      <w:tr w:rsidR="00F5508A" w:rsidRPr="00235CF2" w:rsidTr="00F924BD">
        <w:trPr>
          <w:trHeight w:val="28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7219A1" w:rsidRDefault="00F5508A" w:rsidP="00487DB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19A1">
              <w:rPr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7219A1" w:rsidRDefault="00F5508A" w:rsidP="00487DB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19A1">
              <w:rPr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F5508A" w:rsidRPr="00235CF2" w:rsidTr="00F924BD">
        <w:trPr>
          <w:trHeight w:val="28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7219A1" w:rsidRDefault="00F5508A" w:rsidP="00487DB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19A1">
              <w:rPr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7219A1" w:rsidRDefault="00F5508A" w:rsidP="00487DB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19A1">
              <w:rPr>
                <w:bCs/>
                <w:color w:val="000000"/>
                <w:sz w:val="20"/>
                <w:szCs w:val="20"/>
              </w:rPr>
              <w:t>68,8</w:t>
            </w:r>
          </w:p>
        </w:tc>
      </w:tr>
      <w:tr w:rsidR="00F5508A" w:rsidRPr="00235CF2" w:rsidTr="00F924BD">
        <w:trPr>
          <w:trHeight w:val="28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7219A1" w:rsidRDefault="00F5508A" w:rsidP="00487DB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19A1">
              <w:rPr>
                <w:bCs/>
                <w:color w:val="000000"/>
                <w:sz w:val="20"/>
                <w:szCs w:val="20"/>
              </w:rPr>
              <w:t>-414,6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7219A1" w:rsidRDefault="00F5508A" w:rsidP="00487DB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19A1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F5508A" w:rsidRPr="00235CF2" w:rsidTr="00F924BD">
        <w:trPr>
          <w:trHeight w:val="28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235CF2" w:rsidRDefault="00F5508A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7219A1" w:rsidRDefault="00F5508A" w:rsidP="00487DB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19A1">
              <w:rPr>
                <w:bCs/>
                <w:color w:val="000000"/>
                <w:sz w:val="20"/>
                <w:szCs w:val="20"/>
              </w:rPr>
              <w:t>-25,0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8A" w:rsidRPr="007219A1" w:rsidRDefault="00F5508A" w:rsidP="00487DB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19A1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</w:tbl>
    <w:p w:rsidR="00F9518F" w:rsidRPr="001A50BC" w:rsidRDefault="00F9518F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В структуре доходов бюджета поселения по итогам 2021 года </w:t>
      </w:r>
      <w:r w:rsidRPr="00E80822">
        <w:rPr>
          <w:sz w:val="28"/>
          <w:szCs w:val="28"/>
        </w:rPr>
        <w:t xml:space="preserve">безвозмездные поступления занимают 73,8%, их объем составил </w:t>
      </w:r>
      <w:r w:rsidR="001A50BC" w:rsidRPr="00E80822">
        <w:rPr>
          <w:sz w:val="28"/>
          <w:szCs w:val="28"/>
        </w:rPr>
        <w:t xml:space="preserve">                      </w:t>
      </w:r>
      <w:r w:rsidRPr="00E80822">
        <w:rPr>
          <w:sz w:val="28"/>
          <w:szCs w:val="28"/>
        </w:rPr>
        <w:t>2 283,9 тыс. рублей, или</w:t>
      </w:r>
      <w:r w:rsidRPr="001A50BC">
        <w:rPr>
          <w:sz w:val="28"/>
          <w:szCs w:val="28"/>
        </w:rPr>
        <w:t xml:space="preserve"> 91,9% к уточненному плану.</w:t>
      </w:r>
    </w:p>
    <w:p w:rsidR="005144EB" w:rsidRPr="001A50BC" w:rsidRDefault="003B6551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Общий объем безвозмездных поступлений, поступивших в бюджет поселения в 2021 году по сравнению с 2020 годом уменьшился н</w:t>
      </w:r>
      <w:r w:rsidR="007D2E45" w:rsidRPr="001A50BC">
        <w:rPr>
          <w:sz w:val="28"/>
          <w:szCs w:val="28"/>
        </w:rPr>
        <w:t xml:space="preserve">а </w:t>
      </w:r>
      <w:r w:rsidR="001A50BC">
        <w:rPr>
          <w:sz w:val="28"/>
          <w:szCs w:val="28"/>
        </w:rPr>
        <w:t xml:space="preserve">                       </w:t>
      </w:r>
      <w:r w:rsidR="007D2E45" w:rsidRPr="001A50BC">
        <w:rPr>
          <w:sz w:val="28"/>
          <w:szCs w:val="28"/>
        </w:rPr>
        <w:t>828,7 тыс. рублей, или на 26,6%, за счет снижения поступления дотаций на 425,2 тыс. рублей, или на 16,8%, а также отсутствие поступлений субсидий и прочих безвозмездных поступлений при увеличении поступлений иных межбюджетных трансфертов на 34,4 тыс. рублей, или на 68,8% и субвенций на 1,7 тыс. рублей, или на 1,9%.</w:t>
      </w:r>
    </w:p>
    <w:p w:rsidR="00CE24FC" w:rsidRPr="001A50BC" w:rsidRDefault="00CE24FC" w:rsidP="00E80822">
      <w:pPr>
        <w:spacing w:before="200" w:line="276" w:lineRule="auto"/>
        <w:ind w:firstLine="709"/>
        <w:jc w:val="center"/>
        <w:rPr>
          <w:b/>
          <w:sz w:val="28"/>
          <w:szCs w:val="28"/>
        </w:rPr>
      </w:pPr>
      <w:r w:rsidRPr="001A50BC">
        <w:rPr>
          <w:b/>
          <w:sz w:val="28"/>
          <w:szCs w:val="28"/>
        </w:rPr>
        <w:t>Анализ исполнения расходной части бюджета за 2021 год</w:t>
      </w:r>
    </w:p>
    <w:p w:rsidR="00B8536B" w:rsidRPr="001A50BC" w:rsidRDefault="002F6055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В ходе исполнения бюджета поселения на</w:t>
      </w:r>
      <w:r w:rsidR="00C26E71" w:rsidRPr="001A50BC">
        <w:rPr>
          <w:sz w:val="28"/>
          <w:szCs w:val="28"/>
        </w:rPr>
        <w:t xml:space="preserve"> 2021 год общий объем </w:t>
      </w:r>
      <w:r w:rsidR="00C26E71" w:rsidRPr="00E80822">
        <w:rPr>
          <w:sz w:val="28"/>
          <w:szCs w:val="28"/>
        </w:rPr>
        <w:t xml:space="preserve">расходов </w:t>
      </w:r>
      <w:r w:rsidR="00B96BEB" w:rsidRPr="00E80822">
        <w:rPr>
          <w:sz w:val="28"/>
          <w:szCs w:val="28"/>
        </w:rPr>
        <w:t xml:space="preserve">увеличен на </w:t>
      </w:r>
      <w:r w:rsidR="00C26E71" w:rsidRPr="00E80822">
        <w:rPr>
          <w:sz w:val="28"/>
          <w:szCs w:val="28"/>
        </w:rPr>
        <w:t xml:space="preserve"> </w:t>
      </w:r>
      <w:r w:rsidR="00A11610" w:rsidRPr="00E80822">
        <w:rPr>
          <w:sz w:val="28"/>
          <w:szCs w:val="28"/>
        </w:rPr>
        <w:t>975,2</w:t>
      </w:r>
      <w:r w:rsidR="00C26E71" w:rsidRPr="00E80822">
        <w:rPr>
          <w:sz w:val="28"/>
          <w:szCs w:val="28"/>
        </w:rPr>
        <w:t xml:space="preserve"> тыс. рублей, или на </w:t>
      </w:r>
      <w:r w:rsidR="00A11610" w:rsidRPr="00E80822">
        <w:rPr>
          <w:sz w:val="28"/>
          <w:szCs w:val="28"/>
        </w:rPr>
        <w:t>35</w:t>
      </w:r>
      <w:r w:rsidR="00C26E71" w:rsidRPr="00E80822">
        <w:rPr>
          <w:sz w:val="28"/>
          <w:szCs w:val="28"/>
        </w:rPr>
        <w:t xml:space="preserve">%. По итогам отчетного года расходная часть бюджета поселения исполнена в объеме </w:t>
      </w:r>
      <w:r w:rsidR="001A50BC" w:rsidRPr="00E80822">
        <w:rPr>
          <w:sz w:val="28"/>
          <w:szCs w:val="28"/>
        </w:rPr>
        <w:t xml:space="preserve">                                       </w:t>
      </w:r>
      <w:r w:rsidR="00B96BEB" w:rsidRPr="00E80822">
        <w:rPr>
          <w:sz w:val="28"/>
          <w:szCs w:val="28"/>
        </w:rPr>
        <w:t>3</w:t>
      </w:r>
      <w:r w:rsidR="005C10B6" w:rsidRPr="00E80822">
        <w:rPr>
          <w:sz w:val="28"/>
          <w:szCs w:val="28"/>
        </w:rPr>
        <w:t xml:space="preserve"> </w:t>
      </w:r>
      <w:r w:rsidR="00B96BEB" w:rsidRPr="00E80822">
        <w:rPr>
          <w:sz w:val="28"/>
          <w:szCs w:val="28"/>
        </w:rPr>
        <w:t>200,3 тыс. рублей, или 85,1%</w:t>
      </w:r>
      <w:r w:rsidR="00A11610" w:rsidRPr="00E80822">
        <w:rPr>
          <w:sz w:val="28"/>
          <w:szCs w:val="28"/>
        </w:rPr>
        <w:t xml:space="preserve"> к уточненным</w:t>
      </w:r>
      <w:r w:rsidR="00A11610" w:rsidRPr="001A50BC">
        <w:rPr>
          <w:sz w:val="28"/>
          <w:szCs w:val="28"/>
        </w:rPr>
        <w:t xml:space="preserve"> бюджетным назначениям.</w:t>
      </w:r>
    </w:p>
    <w:p w:rsidR="00B8536B" w:rsidRPr="001A50BC" w:rsidRDefault="00A11610" w:rsidP="00671C2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A50BC">
        <w:rPr>
          <w:sz w:val="28"/>
          <w:szCs w:val="28"/>
        </w:rPr>
        <w:t>Отраслевая структура расходов бюджета поселения в 2021 году представлена в таблице:</w:t>
      </w:r>
    </w:p>
    <w:tbl>
      <w:tblPr>
        <w:tblW w:w="9369" w:type="dxa"/>
        <w:tblInd w:w="95" w:type="dxa"/>
        <w:tblLayout w:type="fixed"/>
        <w:tblLook w:val="04A0"/>
      </w:tblPr>
      <w:tblGrid>
        <w:gridCol w:w="2140"/>
        <w:gridCol w:w="1134"/>
        <w:gridCol w:w="1275"/>
        <w:gridCol w:w="851"/>
        <w:gridCol w:w="850"/>
        <w:gridCol w:w="851"/>
        <w:gridCol w:w="1134"/>
        <w:gridCol w:w="1134"/>
      </w:tblGrid>
      <w:tr w:rsidR="009C7190" w:rsidRPr="00235CF2" w:rsidTr="009C7190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190" w:rsidRPr="00235CF2" w:rsidRDefault="009C719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Наименование отраслевого направления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90" w:rsidRPr="00235CF2" w:rsidRDefault="009C719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Первоначальный план на 2021 год,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190" w:rsidRPr="00235CF2" w:rsidRDefault="009C719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Утверждено сводной бюджетной росписью на 2021 год,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190" w:rsidRPr="00235CF2" w:rsidRDefault="009C719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Исполнено в 2021 году,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190" w:rsidRPr="00235CF2" w:rsidRDefault="009C719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190" w:rsidRPr="00235CF2" w:rsidRDefault="009C719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Доля в общем объеме расходов,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90" w:rsidRPr="00235CF2" w:rsidRDefault="009C719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Справочно:</w:t>
            </w:r>
          </w:p>
        </w:tc>
      </w:tr>
      <w:tr w:rsidR="009C7190" w:rsidRPr="00235CF2" w:rsidTr="00487DB4">
        <w:trPr>
          <w:trHeight w:val="117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190" w:rsidRPr="00235CF2" w:rsidRDefault="009C7190" w:rsidP="00487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0" w:rsidRPr="00235CF2" w:rsidRDefault="009C7190" w:rsidP="00487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190" w:rsidRPr="00235CF2" w:rsidRDefault="009C7190" w:rsidP="00487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190" w:rsidRPr="00235CF2" w:rsidRDefault="009C7190" w:rsidP="00487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190" w:rsidRPr="00235CF2" w:rsidRDefault="009C7190" w:rsidP="00487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190" w:rsidRPr="00235CF2" w:rsidRDefault="009C7190" w:rsidP="00487D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90" w:rsidRPr="00235CF2" w:rsidRDefault="009C719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Исполнено в 2020 году, тыс. рублей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90" w:rsidRPr="00235CF2" w:rsidRDefault="009C719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Отклонение 2021/2020, тыс. рублей</w:t>
            </w:r>
          </w:p>
        </w:tc>
      </w:tr>
      <w:tr w:rsidR="009C7190" w:rsidRPr="00235CF2" w:rsidTr="009C7190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90" w:rsidRPr="00235CF2" w:rsidRDefault="009C719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190" w:rsidRPr="00235CF2" w:rsidRDefault="009C719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90" w:rsidRPr="00235CF2" w:rsidRDefault="009C719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90" w:rsidRPr="00235CF2" w:rsidRDefault="009C719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90" w:rsidRPr="00235CF2" w:rsidRDefault="009C719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90" w:rsidRPr="00235CF2" w:rsidRDefault="009C719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90" w:rsidRPr="00235CF2" w:rsidRDefault="009C719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90" w:rsidRPr="00235CF2" w:rsidRDefault="009C7190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8 </w:t>
            </w:r>
          </w:p>
        </w:tc>
      </w:tr>
      <w:tr w:rsidR="009C7190" w:rsidRPr="00235CF2" w:rsidTr="009C7190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90" w:rsidRPr="00235CF2" w:rsidRDefault="009C7190" w:rsidP="00487D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90" w:rsidRPr="00235CF2" w:rsidRDefault="009C7190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2 785,8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3 761,0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3 200,3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3 967,8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-767,5</w:t>
            </w:r>
          </w:p>
        </w:tc>
      </w:tr>
      <w:tr w:rsidR="009C7190" w:rsidRPr="00235CF2" w:rsidTr="009C7190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90" w:rsidRPr="00235CF2" w:rsidRDefault="009C7190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1 184,6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1 453,8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1 437,2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1 496,4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-59,2</w:t>
            </w:r>
          </w:p>
        </w:tc>
      </w:tr>
      <w:tr w:rsidR="009C7190" w:rsidRPr="00235CF2" w:rsidTr="009C7190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90" w:rsidRPr="00235CF2" w:rsidRDefault="009C7190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9C7190" w:rsidRPr="00235CF2" w:rsidTr="009C7190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90" w:rsidRPr="00235CF2" w:rsidRDefault="009C7190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972,0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1 057,9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1 052,2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9C7190" w:rsidRPr="00235CF2" w:rsidTr="009C7190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90" w:rsidRPr="00235CF2" w:rsidRDefault="009C7190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585,3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-674,4</w:t>
            </w:r>
          </w:p>
        </w:tc>
      </w:tr>
      <w:tr w:rsidR="009C7190" w:rsidRPr="00235CF2" w:rsidTr="009C7190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90" w:rsidRPr="00235CF2" w:rsidRDefault="009C7190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-120,1</w:t>
            </w:r>
          </w:p>
        </w:tc>
      </w:tr>
      <w:tr w:rsidR="009C7190" w:rsidRPr="00235CF2" w:rsidTr="009C7190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90" w:rsidRPr="00235CF2" w:rsidRDefault="009C7190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90" w:rsidRPr="00235CF2" w:rsidRDefault="009C7190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-19,5</w:t>
            </w:r>
          </w:p>
        </w:tc>
      </w:tr>
    </w:tbl>
    <w:p w:rsidR="00B8536B" w:rsidRPr="001A50BC" w:rsidRDefault="00A11610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По сравнению с 2020 годом объем расходов бюджета </w:t>
      </w:r>
      <w:r w:rsidR="0007470B" w:rsidRPr="001A50BC">
        <w:rPr>
          <w:sz w:val="28"/>
          <w:szCs w:val="28"/>
        </w:rPr>
        <w:t>поселения</w:t>
      </w:r>
      <w:r w:rsidRPr="001A50BC">
        <w:rPr>
          <w:sz w:val="28"/>
          <w:szCs w:val="28"/>
        </w:rPr>
        <w:t xml:space="preserve"> в целом уменьшился на 767,5 тыс. рублей, или на </w:t>
      </w:r>
      <w:r w:rsidR="0007470B" w:rsidRPr="001A50BC">
        <w:rPr>
          <w:sz w:val="28"/>
          <w:szCs w:val="28"/>
        </w:rPr>
        <w:t>19</w:t>
      </w:r>
      <w:r w:rsidR="009C7190" w:rsidRPr="001A50BC">
        <w:rPr>
          <w:sz w:val="28"/>
          <w:szCs w:val="28"/>
        </w:rPr>
        <w:t>,4</w:t>
      </w:r>
      <w:r w:rsidR="0007470B" w:rsidRPr="001A50BC">
        <w:rPr>
          <w:sz w:val="28"/>
          <w:szCs w:val="28"/>
        </w:rPr>
        <w:t>%.</w:t>
      </w:r>
    </w:p>
    <w:p w:rsidR="0007470B" w:rsidRPr="001A50BC" w:rsidRDefault="0007470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В общем объеме расходов основную долю занима</w:t>
      </w:r>
      <w:r w:rsidR="009C7190" w:rsidRPr="001A50BC">
        <w:rPr>
          <w:sz w:val="28"/>
          <w:szCs w:val="28"/>
        </w:rPr>
        <w:t>ют</w:t>
      </w:r>
      <w:r w:rsidRPr="001A50BC">
        <w:rPr>
          <w:sz w:val="28"/>
          <w:szCs w:val="28"/>
        </w:rPr>
        <w:t xml:space="preserve"> расходы общегосударственные расходы – 44,9%, национальн</w:t>
      </w:r>
      <w:r w:rsidR="00840596" w:rsidRPr="001A50BC">
        <w:rPr>
          <w:sz w:val="28"/>
          <w:szCs w:val="28"/>
        </w:rPr>
        <w:t>ая</w:t>
      </w:r>
      <w:r w:rsidRPr="001A50BC">
        <w:rPr>
          <w:sz w:val="28"/>
          <w:szCs w:val="28"/>
        </w:rPr>
        <w:t xml:space="preserve"> безопасность и правоохранительн</w:t>
      </w:r>
      <w:r w:rsidR="00840596" w:rsidRPr="001A50BC">
        <w:rPr>
          <w:sz w:val="28"/>
          <w:szCs w:val="28"/>
        </w:rPr>
        <w:t xml:space="preserve">ая </w:t>
      </w:r>
      <w:r w:rsidRPr="001A50BC">
        <w:rPr>
          <w:sz w:val="28"/>
          <w:szCs w:val="28"/>
        </w:rPr>
        <w:t xml:space="preserve"> деятельность – 32,9%.</w:t>
      </w:r>
    </w:p>
    <w:p w:rsidR="00746524" w:rsidRPr="001A50BC" w:rsidRDefault="00746524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По итогам 2021 года уровень исполнения бюджета поселения по расходам составил 85,1%, что </w:t>
      </w:r>
      <w:r w:rsidR="003952E0" w:rsidRPr="001A50BC">
        <w:rPr>
          <w:sz w:val="28"/>
          <w:szCs w:val="28"/>
        </w:rPr>
        <w:t>ниже</w:t>
      </w:r>
      <w:r w:rsidRPr="001A50BC">
        <w:rPr>
          <w:sz w:val="28"/>
          <w:szCs w:val="28"/>
        </w:rPr>
        <w:t xml:space="preserve"> исполнения 2020 года</w:t>
      </w:r>
      <w:r w:rsidR="00840596" w:rsidRPr="001A50BC">
        <w:rPr>
          <w:sz w:val="28"/>
          <w:szCs w:val="28"/>
        </w:rPr>
        <w:t xml:space="preserve"> (88,3%)</w:t>
      </w:r>
      <w:r w:rsidR="003952E0" w:rsidRPr="001A50BC">
        <w:rPr>
          <w:sz w:val="28"/>
          <w:szCs w:val="28"/>
        </w:rPr>
        <w:t xml:space="preserve"> </w:t>
      </w:r>
      <w:r w:rsidR="001A50BC">
        <w:rPr>
          <w:sz w:val="28"/>
          <w:szCs w:val="28"/>
        </w:rPr>
        <w:t xml:space="preserve">                             </w:t>
      </w:r>
      <w:r w:rsidR="003952E0" w:rsidRPr="001A50BC">
        <w:rPr>
          <w:sz w:val="28"/>
          <w:szCs w:val="28"/>
        </w:rPr>
        <w:t>на 3,2 процентных пункта.</w:t>
      </w:r>
    </w:p>
    <w:p w:rsidR="003952E0" w:rsidRPr="001A50BC" w:rsidRDefault="00840596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Объем неисполненных бюджетных ассигнований в 2021 году составил                           560,7 тыс. рублей, или 14,9</w:t>
      </w:r>
      <w:r w:rsidR="003952E0" w:rsidRPr="001A50BC">
        <w:rPr>
          <w:sz w:val="28"/>
          <w:szCs w:val="28"/>
        </w:rPr>
        <w:t>% от общего объема расходов 2021 года в соответствии со сводной бюджетной росписью. Объем неисполненных бюджетных ассигнований в 2020 г</w:t>
      </w:r>
      <w:r w:rsidRPr="001A50BC">
        <w:rPr>
          <w:sz w:val="28"/>
          <w:szCs w:val="28"/>
        </w:rPr>
        <w:t xml:space="preserve">оду составлял 528,0 тыс. рублей, или </w:t>
      </w:r>
      <w:r w:rsidR="003952E0" w:rsidRPr="001A50BC">
        <w:rPr>
          <w:sz w:val="28"/>
          <w:szCs w:val="28"/>
        </w:rPr>
        <w:t>11,7% от общего объема расходов</w:t>
      </w:r>
      <w:r w:rsidRPr="001A50BC">
        <w:rPr>
          <w:sz w:val="28"/>
          <w:szCs w:val="28"/>
        </w:rPr>
        <w:t>2020 года.</w:t>
      </w:r>
    </w:p>
    <w:p w:rsidR="003952E0" w:rsidRPr="001A50BC" w:rsidRDefault="003952E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Наибольший объем неисполненных расходов сложился по разделам «Национальная экономика» - 311,9 тыс. рублей (содержание и ремонт автомобильных дорог), </w:t>
      </w:r>
      <w:r w:rsidR="009C7190" w:rsidRPr="001A50BC">
        <w:rPr>
          <w:sz w:val="28"/>
          <w:szCs w:val="28"/>
        </w:rPr>
        <w:t>«</w:t>
      </w:r>
      <w:r w:rsidRPr="001A50BC">
        <w:rPr>
          <w:sz w:val="28"/>
          <w:szCs w:val="28"/>
        </w:rPr>
        <w:t xml:space="preserve">Жилищно-коммунальное хозяйство» - </w:t>
      </w:r>
      <w:r w:rsidR="001A50BC">
        <w:rPr>
          <w:sz w:val="28"/>
          <w:szCs w:val="28"/>
        </w:rPr>
        <w:t xml:space="preserve">                           </w:t>
      </w:r>
      <w:r w:rsidRPr="001A50BC">
        <w:rPr>
          <w:sz w:val="28"/>
          <w:szCs w:val="28"/>
        </w:rPr>
        <w:t>225,0 тыс. рублей</w:t>
      </w:r>
      <w:r w:rsidR="009C7190" w:rsidRPr="001A50BC">
        <w:rPr>
          <w:sz w:val="28"/>
          <w:szCs w:val="28"/>
        </w:rPr>
        <w:t xml:space="preserve">, из них 200,0 тыс. рублей составили </w:t>
      </w:r>
      <w:r w:rsidRPr="001A50BC">
        <w:rPr>
          <w:sz w:val="28"/>
          <w:szCs w:val="28"/>
        </w:rPr>
        <w:t>мероприятия по благоустройству.</w:t>
      </w:r>
    </w:p>
    <w:p w:rsidR="009C7190" w:rsidRPr="001A50BC" w:rsidRDefault="009C719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100% ассигнования освоены только по разделу «Национальная оборона».</w:t>
      </w:r>
    </w:p>
    <w:p w:rsidR="009C7190" w:rsidRPr="001A50BC" w:rsidRDefault="009C7190" w:rsidP="009C7190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Сравнительный анализ исполнения расходов бюджета поселения по отношению к показателям 2020 года приведен в диаграмме:</w:t>
      </w:r>
    </w:p>
    <w:p w:rsidR="007D437B" w:rsidRPr="00235CF2" w:rsidRDefault="007D437B" w:rsidP="007D437B">
      <w:pPr>
        <w:spacing w:line="276" w:lineRule="auto"/>
        <w:jc w:val="center"/>
      </w:pPr>
      <w:r w:rsidRPr="00235CF2">
        <w:rPr>
          <w:noProof/>
        </w:rPr>
        <w:drawing>
          <wp:inline distT="0" distB="0" distL="0" distR="0">
            <wp:extent cx="5636895" cy="1990725"/>
            <wp:effectExtent l="19050" t="0" r="2095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5CF2" w:rsidRPr="001A50BC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lastRenderedPageBreak/>
        <w:t>В расходной части бюджета в 2021 году 88,3% или 3 321,1 тыс. рублей занимают программные мероприятия, и 11,7% или 440,0 тыс. рублей приходится на непрограммные мероприятия. В 2021 годы  по непрограммным мероприятиям исполнение составило  97,9%.</w:t>
      </w:r>
    </w:p>
    <w:p w:rsidR="00C65B89" w:rsidRPr="001A50BC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На реализацию муниципальных программ в 2021 году предусмотрено </w:t>
      </w:r>
      <w:r w:rsidR="00633705" w:rsidRPr="001A50BC">
        <w:rPr>
          <w:sz w:val="28"/>
          <w:szCs w:val="28"/>
        </w:rPr>
        <w:t xml:space="preserve">                         </w:t>
      </w:r>
      <w:r w:rsidRPr="001A50BC">
        <w:rPr>
          <w:sz w:val="28"/>
          <w:szCs w:val="28"/>
        </w:rPr>
        <w:t xml:space="preserve">3 321,1 тыс. рублей. </w:t>
      </w:r>
    </w:p>
    <w:p w:rsidR="00C65B89" w:rsidRPr="00235CF2" w:rsidRDefault="00235CF2" w:rsidP="00235CF2">
      <w:pPr>
        <w:spacing w:line="276" w:lineRule="auto"/>
        <w:ind w:firstLine="709"/>
        <w:jc w:val="both"/>
      </w:pPr>
      <w:r w:rsidRPr="001A50BC">
        <w:rPr>
          <w:sz w:val="28"/>
          <w:szCs w:val="28"/>
        </w:rPr>
        <w:t>Информация о расходах муниципальных программ представлена в таблице:</w:t>
      </w:r>
    </w:p>
    <w:tbl>
      <w:tblPr>
        <w:tblW w:w="9369" w:type="dxa"/>
        <w:tblInd w:w="95" w:type="dxa"/>
        <w:tblLayout w:type="fixed"/>
        <w:tblLook w:val="04A0"/>
      </w:tblPr>
      <w:tblGrid>
        <w:gridCol w:w="5116"/>
        <w:gridCol w:w="1276"/>
        <w:gridCol w:w="992"/>
        <w:gridCol w:w="993"/>
        <w:gridCol w:w="992"/>
      </w:tblGrid>
      <w:tr w:rsidR="00EA6D5D" w:rsidRPr="00235CF2" w:rsidTr="00B7072B">
        <w:trPr>
          <w:trHeight w:val="82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D" w:rsidRPr="00235CF2" w:rsidRDefault="00EA6D5D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D" w:rsidRPr="00235CF2" w:rsidRDefault="00EA6D5D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План расходов на 2021 год,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D" w:rsidRPr="00235CF2" w:rsidRDefault="00EA6D5D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Фактическое исполнение,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D" w:rsidRPr="00235CF2" w:rsidRDefault="00EA6D5D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5D" w:rsidRPr="00235CF2" w:rsidRDefault="00EA6D5D" w:rsidP="00487DB4">
            <w:pPr>
              <w:jc w:val="center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Не исполнено</w:t>
            </w:r>
            <w:r w:rsidR="001E38CB">
              <w:rPr>
                <w:color w:val="000000"/>
                <w:sz w:val="20"/>
                <w:szCs w:val="20"/>
              </w:rPr>
              <w:t xml:space="preserve"> (гр.2-гр.3), тыс. рублей</w:t>
            </w:r>
          </w:p>
        </w:tc>
      </w:tr>
      <w:tr w:rsidR="001E38CB" w:rsidRPr="001E38CB" w:rsidTr="001E38CB">
        <w:trPr>
          <w:trHeight w:val="337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CB" w:rsidRPr="001E38CB" w:rsidRDefault="001E38CB" w:rsidP="001E38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8C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CB" w:rsidRPr="001E38CB" w:rsidRDefault="001E38CB" w:rsidP="001E38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8C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CB" w:rsidRPr="001E38CB" w:rsidRDefault="001E38CB" w:rsidP="001E38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8C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CB" w:rsidRPr="001E38CB" w:rsidRDefault="001E38CB" w:rsidP="001E38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8C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CB" w:rsidRPr="001E38CB" w:rsidRDefault="001E38CB" w:rsidP="001E38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8CB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A6D5D" w:rsidRPr="00235CF2" w:rsidTr="001E38CB">
        <w:trPr>
          <w:trHeight w:val="331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1E38CB" w:rsidP="001E38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  <w:r w:rsidR="00EA6D5D" w:rsidRPr="00235CF2">
              <w:rPr>
                <w:b/>
                <w:bCs/>
                <w:color w:val="000000"/>
                <w:sz w:val="20"/>
                <w:szCs w:val="20"/>
              </w:rPr>
              <w:t xml:space="preserve">  по муниципальным программам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3 321,1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2 769,7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5CF2">
              <w:rPr>
                <w:b/>
                <w:bCs/>
                <w:color w:val="000000"/>
                <w:sz w:val="20"/>
                <w:szCs w:val="20"/>
              </w:rPr>
              <w:t>551,4</w:t>
            </w:r>
          </w:p>
        </w:tc>
      </w:tr>
      <w:tr w:rsidR="00EA6D5D" w:rsidRPr="00235CF2" w:rsidTr="001E38CB">
        <w:trPr>
          <w:trHeight w:val="567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Развитие местного самоуправления в муниципальном образовании Пачинское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1 173,2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1 164,3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EA6D5D" w:rsidRPr="00235CF2" w:rsidTr="001E38CB">
        <w:trPr>
          <w:trHeight w:val="567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Обеспечение безопасности и жизнедеятельности населения в муниципальном образовании Пачинское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1 148,5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1 142,8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EA6D5D" w:rsidRPr="00235CF2" w:rsidTr="001E38CB">
        <w:trPr>
          <w:trHeight w:val="567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Развитие коммунальной и жилищной инфраструктуры и организация благоустройства на территории Пачинского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997,4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536,8</w:t>
            </w:r>
          </w:p>
        </w:tc>
      </w:tr>
      <w:tr w:rsidR="00EA6D5D" w:rsidRPr="00235CF2" w:rsidTr="001E38CB">
        <w:trPr>
          <w:trHeight w:val="567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муниципальном образовании Пачинское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235CF2" w:rsidRDefault="00EA6D5D" w:rsidP="00487DB4">
            <w:pPr>
              <w:jc w:val="right"/>
              <w:rPr>
                <w:color w:val="000000"/>
                <w:sz w:val="20"/>
                <w:szCs w:val="20"/>
              </w:rPr>
            </w:pPr>
            <w:r w:rsidRPr="00235CF2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C65B89" w:rsidRPr="001A50BC" w:rsidRDefault="00C65B89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Реализация муниципальных программ осуществлялась за средств федерального, областного и местного бюджетов.</w:t>
      </w:r>
    </w:p>
    <w:p w:rsidR="00C65B89" w:rsidRPr="001A50BC" w:rsidRDefault="00C65B89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Основная доля запланированных расходов приходится на средства местного бюджета – 95,9% (3 186,1 тыс. рублей). Средства федерального бюджета составили 2,7% (90,6 тыс. рублей) и средства областного бюджета – 1,4% (44,4 тыс. рублей).</w:t>
      </w:r>
    </w:p>
    <w:p w:rsidR="00C65B89" w:rsidRPr="001A50BC" w:rsidRDefault="00C65B89" w:rsidP="00C65B89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Общая сумма расходов составила 2 769,7 тыс. рублей, или 83,4% от плановых назначений, из них: </w:t>
      </w:r>
    </w:p>
    <w:p w:rsidR="00C65B89" w:rsidRPr="001A50BC" w:rsidRDefault="00C65B89" w:rsidP="00C65B89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90,6 тыс. рублей – средства федерального бюджета, исполнение составило 100%;</w:t>
      </w:r>
    </w:p>
    <w:p w:rsidR="00C65B89" w:rsidRPr="001A50BC" w:rsidRDefault="00C65B89" w:rsidP="00C65B89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30,0 тыс. рублей – средства областного бюджета, исполнение составило 67,6%;</w:t>
      </w:r>
    </w:p>
    <w:p w:rsidR="00C65B89" w:rsidRPr="001A50BC" w:rsidRDefault="00C65B89" w:rsidP="00C65B89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2 649,1 тыс. рублей – средства местного бюджета, исполнение составило 83,1%.</w:t>
      </w:r>
    </w:p>
    <w:p w:rsidR="00C65B89" w:rsidRPr="001A50BC" w:rsidRDefault="00C65B89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Средства федерального бюджета привлекались на реализацию муниципальной программы «</w:t>
      </w:r>
      <w:r w:rsidRPr="001A50BC">
        <w:rPr>
          <w:color w:val="000000"/>
          <w:sz w:val="28"/>
          <w:szCs w:val="28"/>
        </w:rPr>
        <w:t xml:space="preserve">Обеспечение безопасности и жизнедеятельности населения в муниципальном образовании Пачинское сельское поселение» в сумме 90,6 тыс. рублей, средства областного бюджета </w:t>
      </w:r>
      <w:r w:rsidRPr="001A50BC">
        <w:rPr>
          <w:color w:val="000000"/>
          <w:sz w:val="28"/>
          <w:szCs w:val="28"/>
        </w:rPr>
        <w:lastRenderedPageBreak/>
        <w:t>на реализацию муниципальной программы «Развитие коммунальной и жилищной инфраструктуры и организация благоустройства на территории Пачинского сельского поселения» в сумме 44,0 тыс. рублей.</w:t>
      </w:r>
    </w:p>
    <w:p w:rsidR="009C7190" w:rsidRPr="001A50BC" w:rsidRDefault="00EA6D5D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По итогам 2021 года в полном объеме</w:t>
      </w:r>
      <w:r w:rsidR="00235CF2" w:rsidRPr="001A50BC">
        <w:rPr>
          <w:sz w:val="28"/>
          <w:szCs w:val="28"/>
        </w:rPr>
        <w:t xml:space="preserve"> (99</w:t>
      </w:r>
      <w:r w:rsidR="00C65B89" w:rsidRPr="001A50BC">
        <w:rPr>
          <w:sz w:val="28"/>
          <w:szCs w:val="28"/>
        </w:rPr>
        <w:t>%</w:t>
      </w:r>
      <w:r w:rsidR="00235CF2" w:rsidRPr="001A50BC">
        <w:rPr>
          <w:sz w:val="28"/>
          <w:szCs w:val="28"/>
        </w:rPr>
        <w:t>-100%)</w:t>
      </w:r>
      <w:r w:rsidRPr="001A50BC">
        <w:rPr>
          <w:sz w:val="28"/>
          <w:szCs w:val="28"/>
        </w:rPr>
        <w:t xml:space="preserve"> исполнены расходы по </w:t>
      </w:r>
      <w:r w:rsidR="00C65B89" w:rsidRPr="001A50BC">
        <w:rPr>
          <w:sz w:val="28"/>
          <w:szCs w:val="28"/>
        </w:rPr>
        <w:t>трем</w:t>
      </w:r>
      <w:r w:rsidR="00235CF2" w:rsidRPr="001A50BC">
        <w:rPr>
          <w:sz w:val="28"/>
          <w:szCs w:val="28"/>
        </w:rPr>
        <w:t xml:space="preserve"> </w:t>
      </w:r>
      <w:r w:rsidRPr="001A50BC">
        <w:rPr>
          <w:sz w:val="28"/>
          <w:szCs w:val="28"/>
        </w:rPr>
        <w:t xml:space="preserve"> муниципальным программам</w:t>
      </w:r>
      <w:r w:rsidR="00C65B89" w:rsidRPr="001A50BC">
        <w:rPr>
          <w:sz w:val="28"/>
          <w:szCs w:val="28"/>
        </w:rPr>
        <w:t>, н</w:t>
      </w:r>
      <w:r w:rsidR="00235CF2" w:rsidRPr="001A50BC">
        <w:rPr>
          <w:sz w:val="28"/>
          <w:szCs w:val="28"/>
        </w:rPr>
        <w:t>а низком уровне (менее 50%) осуществлены расходы по одной муниципальной программе из четырех.</w:t>
      </w:r>
    </w:p>
    <w:p w:rsidR="00235CF2" w:rsidRPr="001A50BC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Общий объем неисполненных бюджетных назначений в рамках муниципальных программ в 2021 году составил 551,4 тыс. рублей,</w:t>
      </w:r>
      <w:r w:rsidR="00771B15" w:rsidRPr="001A50BC">
        <w:rPr>
          <w:sz w:val="28"/>
          <w:szCs w:val="28"/>
        </w:rPr>
        <w:t xml:space="preserve"> </w:t>
      </w:r>
      <w:r w:rsidRPr="001A50BC">
        <w:rPr>
          <w:sz w:val="28"/>
          <w:szCs w:val="28"/>
        </w:rPr>
        <w:t xml:space="preserve">в том числе: </w:t>
      </w:r>
      <w:r w:rsidR="003713ED" w:rsidRPr="001A50BC">
        <w:rPr>
          <w:sz w:val="28"/>
          <w:szCs w:val="28"/>
        </w:rPr>
        <w:t>1</w:t>
      </w:r>
      <w:r w:rsidRPr="001A50BC">
        <w:rPr>
          <w:sz w:val="28"/>
          <w:szCs w:val="28"/>
        </w:rPr>
        <w:t xml:space="preserve">4,4 тыс. рублей – средства областного бюджета, 537,0 тыс. рублей – средства местного бюджета. Наибольший объем неисполненных назначений сложился по муниципальной программе «Развитие коммунальной и  жилищной инфраструктуры и организация благоустройства на территории Пачинского сельского поселения» - 536,8 тыс. рублей. </w:t>
      </w:r>
    </w:p>
    <w:p w:rsidR="00CE24FC" w:rsidRPr="001A50BC" w:rsidRDefault="00CE24FC" w:rsidP="00235CF2">
      <w:pPr>
        <w:spacing w:before="200"/>
        <w:ind w:firstLine="709"/>
        <w:jc w:val="center"/>
        <w:rPr>
          <w:b/>
          <w:sz w:val="28"/>
          <w:szCs w:val="28"/>
        </w:rPr>
      </w:pPr>
      <w:r w:rsidRPr="001A50BC">
        <w:rPr>
          <w:b/>
          <w:sz w:val="28"/>
          <w:szCs w:val="28"/>
        </w:rPr>
        <w:t>Дефицит (профицит) бюджета поселения</w:t>
      </w:r>
      <w:r w:rsidR="00F2219E" w:rsidRPr="001A50BC">
        <w:rPr>
          <w:b/>
          <w:sz w:val="28"/>
          <w:szCs w:val="28"/>
        </w:rPr>
        <w:t xml:space="preserve">, источники финансирования               дефицита бюджета </w:t>
      </w:r>
      <w:r w:rsidRPr="001A50BC">
        <w:rPr>
          <w:b/>
          <w:sz w:val="28"/>
          <w:szCs w:val="28"/>
        </w:rPr>
        <w:t>в 2021 году</w:t>
      </w:r>
    </w:p>
    <w:p w:rsidR="004D5843" w:rsidRPr="001A50BC" w:rsidRDefault="00895D30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Первоначально бюджет поселения на 2021 год утвержден с дефицитом в размере</w:t>
      </w:r>
      <w:r w:rsidR="004D5843" w:rsidRPr="001A50BC">
        <w:rPr>
          <w:sz w:val="28"/>
          <w:szCs w:val="28"/>
        </w:rPr>
        <w:t xml:space="preserve"> </w:t>
      </w:r>
      <w:r w:rsidRPr="001A50BC">
        <w:rPr>
          <w:sz w:val="28"/>
          <w:szCs w:val="28"/>
        </w:rPr>
        <w:t>3,0 тыс. рублей. После внесенных в течение года поправок в бюджет объем дефицита скорректирован до 514,3 тыс. рублей</w:t>
      </w:r>
      <w:r w:rsidR="0075311D" w:rsidRPr="001A50BC">
        <w:rPr>
          <w:sz w:val="28"/>
          <w:szCs w:val="28"/>
        </w:rPr>
        <w:t xml:space="preserve"> (остаток средств на счетах по учету средств бюджета на 01.01.2021)</w:t>
      </w:r>
      <w:r w:rsidRPr="001A50BC">
        <w:rPr>
          <w:sz w:val="28"/>
          <w:szCs w:val="28"/>
        </w:rPr>
        <w:t xml:space="preserve">. </w:t>
      </w:r>
      <w:r w:rsidR="00682AFE" w:rsidRPr="001A50BC">
        <w:rPr>
          <w:sz w:val="28"/>
          <w:szCs w:val="28"/>
        </w:rPr>
        <w:t xml:space="preserve">Результат исполнения </w:t>
      </w:r>
      <w:r w:rsidR="002455B2" w:rsidRPr="001A50BC">
        <w:rPr>
          <w:sz w:val="28"/>
          <w:szCs w:val="28"/>
        </w:rPr>
        <w:t xml:space="preserve">бюджета поселения сложился с </w:t>
      </w:r>
      <w:r w:rsidR="00682AFE" w:rsidRPr="001A50BC">
        <w:rPr>
          <w:sz w:val="28"/>
          <w:szCs w:val="28"/>
        </w:rPr>
        <w:t>дефицит</w:t>
      </w:r>
      <w:r w:rsidR="002455B2" w:rsidRPr="001A50BC">
        <w:rPr>
          <w:sz w:val="28"/>
          <w:szCs w:val="28"/>
        </w:rPr>
        <w:t>ом</w:t>
      </w:r>
      <w:r w:rsidR="00682AFE" w:rsidRPr="001A50BC">
        <w:rPr>
          <w:sz w:val="28"/>
          <w:szCs w:val="28"/>
        </w:rPr>
        <w:t xml:space="preserve"> в </w:t>
      </w:r>
      <w:r w:rsidR="002455B2" w:rsidRPr="001A50BC">
        <w:rPr>
          <w:sz w:val="28"/>
          <w:szCs w:val="28"/>
        </w:rPr>
        <w:t>объеме</w:t>
      </w:r>
      <w:r w:rsidR="00682AFE" w:rsidRPr="001A50BC">
        <w:rPr>
          <w:sz w:val="28"/>
          <w:szCs w:val="28"/>
        </w:rPr>
        <w:t xml:space="preserve"> </w:t>
      </w:r>
      <w:r w:rsidR="00E80822">
        <w:rPr>
          <w:sz w:val="28"/>
          <w:szCs w:val="28"/>
        </w:rPr>
        <w:t xml:space="preserve">                          </w:t>
      </w:r>
      <w:r w:rsidR="00682AFE" w:rsidRPr="001A50BC">
        <w:rPr>
          <w:sz w:val="28"/>
          <w:szCs w:val="28"/>
        </w:rPr>
        <w:t>103,8 тыс. рублей.</w:t>
      </w:r>
    </w:p>
    <w:p w:rsidR="00F2219E" w:rsidRPr="001A50BC" w:rsidRDefault="00682AFE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В соответствии с отчетными данными, в качестве источника внутреннего </w:t>
      </w:r>
      <w:r w:rsidR="00F2219E" w:rsidRPr="001A50BC">
        <w:rPr>
          <w:sz w:val="28"/>
          <w:szCs w:val="28"/>
        </w:rPr>
        <w:t>финансирования</w:t>
      </w:r>
      <w:r w:rsidRPr="001A50BC">
        <w:rPr>
          <w:sz w:val="28"/>
          <w:szCs w:val="28"/>
        </w:rPr>
        <w:t xml:space="preserve"> планового</w:t>
      </w:r>
      <w:r w:rsidR="00F2219E" w:rsidRPr="001A50BC">
        <w:rPr>
          <w:sz w:val="28"/>
          <w:szCs w:val="28"/>
        </w:rPr>
        <w:t xml:space="preserve"> дефицита бюджета поселения </w:t>
      </w:r>
      <w:r w:rsidR="003713ED" w:rsidRPr="001A50BC">
        <w:rPr>
          <w:sz w:val="28"/>
          <w:szCs w:val="28"/>
        </w:rPr>
        <w:t>являлись остатки средств на счетах по</w:t>
      </w:r>
      <w:r w:rsidRPr="001A50BC">
        <w:rPr>
          <w:sz w:val="28"/>
          <w:szCs w:val="28"/>
        </w:rPr>
        <w:t xml:space="preserve"> учету средств бюджета.</w:t>
      </w:r>
    </w:p>
    <w:p w:rsidR="007D437B" w:rsidRPr="001A50BC" w:rsidRDefault="007D437B" w:rsidP="00671C25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Остаток бюджетных средств на лицевом счете на конец 2021 года составил 410,4 тыс. рублей, остаток средств в кассе –5,3 тыс. рублей.</w:t>
      </w:r>
    </w:p>
    <w:p w:rsidR="003B058C" w:rsidRPr="001A50BC" w:rsidRDefault="003B058C" w:rsidP="00235CF2">
      <w:pPr>
        <w:spacing w:before="200" w:line="276" w:lineRule="auto"/>
        <w:jc w:val="center"/>
        <w:rPr>
          <w:b/>
          <w:sz w:val="28"/>
          <w:szCs w:val="28"/>
        </w:rPr>
      </w:pPr>
      <w:r w:rsidRPr="001A50BC">
        <w:rPr>
          <w:b/>
          <w:sz w:val="28"/>
          <w:szCs w:val="28"/>
        </w:rPr>
        <w:t>Анализ дебиторской и кредиторской задолженности бюджета поселения</w:t>
      </w:r>
    </w:p>
    <w:p w:rsidR="00553478" w:rsidRPr="001A50BC" w:rsidRDefault="00235CF2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П</w:t>
      </w:r>
      <w:r w:rsidR="009F38CF" w:rsidRPr="001A50BC">
        <w:rPr>
          <w:sz w:val="28"/>
          <w:szCs w:val="28"/>
        </w:rPr>
        <w:t xml:space="preserve">о данным годовой отчетности </w:t>
      </w:r>
      <w:r w:rsidRPr="001A50BC">
        <w:rPr>
          <w:sz w:val="28"/>
          <w:szCs w:val="28"/>
        </w:rPr>
        <w:t>ф. 0503169 «Сведения по дебиторской</w:t>
      </w:r>
      <w:r w:rsidR="009F38CF" w:rsidRPr="001A50BC">
        <w:rPr>
          <w:sz w:val="28"/>
          <w:szCs w:val="28"/>
        </w:rPr>
        <w:t xml:space="preserve"> и кредиторской задолженности» по сравнению с началом 2021 года </w:t>
      </w:r>
      <w:r w:rsidRPr="001A50BC">
        <w:rPr>
          <w:sz w:val="28"/>
          <w:szCs w:val="28"/>
        </w:rPr>
        <w:t xml:space="preserve">дебиторская задолженность </w:t>
      </w:r>
      <w:r w:rsidR="00553478" w:rsidRPr="001A50BC">
        <w:rPr>
          <w:sz w:val="28"/>
          <w:szCs w:val="28"/>
        </w:rPr>
        <w:t xml:space="preserve">увеличилась на 117,3 тыс. рублей  и </w:t>
      </w:r>
      <w:r w:rsidRPr="001A50BC">
        <w:rPr>
          <w:sz w:val="28"/>
          <w:szCs w:val="28"/>
        </w:rPr>
        <w:t>составила 305,3 тыс. рублей</w:t>
      </w:r>
      <w:r w:rsidR="00553478" w:rsidRPr="001A50BC">
        <w:rPr>
          <w:sz w:val="28"/>
          <w:szCs w:val="28"/>
        </w:rPr>
        <w:t xml:space="preserve">; </w:t>
      </w:r>
      <w:r w:rsidRPr="001A50BC">
        <w:rPr>
          <w:sz w:val="28"/>
          <w:szCs w:val="28"/>
        </w:rPr>
        <w:t xml:space="preserve">кредиторская задолженность </w:t>
      </w:r>
      <w:r w:rsidR="00553478" w:rsidRPr="001A50BC">
        <w:rPr>
          <w:sz w:val="28"/>
          <w:szCs w:val="28"/>
        </w:rPr>
        <w:t xml:space="preserve">увеличилась </w:t>
      </w:r>
      <w:r w:rsidR="001A50BC">
        <w:rPr>
          <w:sz w:val="28"/>
          <w:szCs w:val="28"/>
        </w:rPr>
        <w:t xml:space="preserve">                                        </w:t>
      </w:r>
      <w:r w:rsidR="00553478" w:rsidRPr="001A50BC">
        <w:rPr>
          <w:sz w:val="28"/>
          <w:szCs w:val="28"/>
        </w:rPr>
        <w:t>на 50,9 тыс. рублей</w:t>
      </w:r>
      <w:r w:rsidR="00553478" w:rsidRPr="001A50BC">
        <w:rPr>
          <w:b/>
          <w:sz w:val="28"/>
          <w:szCs w:val="28"/>
        </w:rPr>
        <w:t xml:space="preserve"> </w:t>
      </w:r>
      <w:r w:rsidR="00553478" w:rsidRPr="001A50BC">
        <w:rPr>
          <w:sz w:val="28"/>
          <w:szCs w:val="28"/>
        </w:rPr>
        <w:t>и составила 181,9 тыс. рублей.</w:t>
      </w:r>
    </w:p>
    <w:p w:rsidR="00EF71C3" w:rsidRPr="001A50BC" w:rsidRDefault="00553478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b/>
          <w:sz w:val="28"/>
          <w:szCs w:val="28"/>
        </w:rPr>
        <w:t>Дебиторская задолженность</w:t>
      </w:r>
      <w:r w:rsidRPr="001A50BC">
        <w:rPr>
          <w:sz w:val="28"/>
          <w:szCs w:val="28"/>
        </w:rPr>
        <w:t xml:space="preserve"> сложилась </w:t>
      </w:r>
      <w:r w:rsidR="00EF71C3" w:rsidRPr="001A50BC">
        <w:rPr>
          <w:sz w:val="28"/>
          <w:szCs w:val="28"/>
        </w:rPr>
        <w:t>в</w:t>
      </w:r>
      <w:r w:rsidR="00396D36" w:rsidRPr="001A50BC">
        <w:rPr>
          <w:sz w:val="28"/>
          <w:szCs w:val="28"/>
        </w:rPr>
        <w:t xml:space="preserve"> общей</w:t>
      </w:r>
      <w:r w:rsidR="00EF71C3" w:rsidRPr="001A50BC">
        <w:rPr>
          <w:sz w:val="28"/>
          <w:szCs w:val="28"/>
        </w:rPr>
        <w:t xml:space="preserve"> сумме </w:t>
      </w:r>
      <w:r w:rsidR="001A50BC">
        <w:rPr>
          <w:sz w:val="28"/>
          <w:szCs w:val="28"/>
        </w:rPr>
        <w:t xml:space="preserve">                                   </w:t>
      </w:r>
      <w:r w:rsidR="002E36E1" w:rsidRPr="001A50BC">
        <w:rPr>
          <w:sz w:val="28"/>
          <w:szCs w:val="28"/>
        </w:rPr>
        <w:t>17,4</w:t>
      </w:r>
      <w:r w:rsidR="00EF71C3" w:rsidRPr="001A50BC">
        <w:rPr>
          <w:sz w:val="28"/>
          <w:szCs w:val="28"/>
        </w:rPr>
        <w:t xml:space="preserve"> тыс. рублей, </w:t>
      </w:r>
      <w:r w:rsidR="00396D36" w:rsidRPr="001A50BC">
        <w:rPr>
          <w:sz w:val="28"/>
          <w:szCs w:val="28"/>
        </w:rPr>
        <w:t>из них</w:t>
      </w:r>
      <w:r w:rsidR="00EF71C3" w:rsidRPr="001A50BC">
        <w:rPr>
          <w:sz w:val="28"/>
          <w:szCs w:val="28"/>
        </w:rPr>
        <w:t>:</w:t>
      </w:r>
    </w:p>
    <w:p w:rsidR="00EF71C3" w:rsidRPr="001A50BC" w:rsidRDefault="00EF71C3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120511000 «Расчеты с плательщиками налоговых доходов» - </w:t>
      </w:r>
      <w:r w:rsidR="001A50BC">
        <w:rPr>
          <w:sz w:val="28"/>
          <w:szCs w:val="28"/>
        </w:rPr>
        <w:t xml:space="preserve">                        </w:t>
      </w:r>
      <w:r w:rsidRPr="001A50BC">
        <w:rPr>
          <w:sz w:val="28"/>
          <w:szCs w:val="28"/>
        </w:rPr>
        <w:t>15,6 тыс. рублей</w:t>
      </w:r>
      <w:r w:rsidR="00396D36" w:rsidRPr="001A50BC">
        <w:rPr>
          <w:sz w:val="28"/>
          <w:szCs w:val="28"/>
        </w:rPr>
        <w:t xml:space="preserve"> (</w:t>
      </w:r>
      <w:r w:rsidRPr="001A50BC">
        <w:rPr>
          <w:sz w:val="28"/>
          <w:szCs w:val="28"/>
        </w:rPr>
        <w:t xml:space="preserve">0,9 тыс. рублей – по налогу на имуществу и </w:t>
      </w:r>
      <w:r w:rsidR="001A50BC">
        <w:rPr>
          <w:sz w:val="28"/>
          <w:szCs w:val="28"/>
        </w:rPr>
        <w:t xml:space="preserve">                                </w:t>
      </w:r>
      <w:r w:rsidRPr="001A50BC">
        <w:rPr>
          <w:sz w:val="28"/>
          <w:szCs w:val="28"/>
        </w:rPr>
        <w:t>14,7 тыс. рублей – по земельному налогу</w:t>
      </w:r>
      <w:r w:rsidR="00396D36" w:rsidRPr="001A50BC">
        <w:rPr>
          <w:sz w:val="28"/>
          <w:szCs w:val="28"/>
        </w:rPr>
        <w:t>)</w:t>
      </w:r>
      <w:r w:rsidRPr="001A50BC">
        <w:rPr>
          <w:sz w:val="28"/>
          <w:szCs w:val="28"/>
        </w:rPr>
        <w:t>;</w:t>
      </w:r>
    </w:p>
    <w:p w:rsidR="00EF71C3" w:rsidRPr="001A50BC" w:rsidRDefault="00EF71C3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lastRenderedPageBreak/>
        <w:t>120529000</w:t>
      </w:r>
      <w:r w:rsidR="00396D36" w:rsidRPr="001A50BC">
        <w:rPr>
          <w:sz w:val="28"/>
          <w:szCs w:val="28"/>
        </w:rPr>
        <w:t xml:space="preserve"> «Расчеты по иным доходам от собственности)</w:t>
      </w:r>
      <w:r w:rsidRPr="001A50BC">
        <w:rPr>
          <w:sz w:val="28"/>
          <w:szCs w:val="28"/>
        </w:rPr>
        <w:t xml:space="preserve"> – </w:t>
      </w:r>
      <w:r w:rsidR="001A50BC">
        <w:rPr>
          <w:sz w:val="28"/>
          <w:szCs w:val="28"/>
        </w:rPr>
        <w:t xml:space="preserve">                                </w:t>
      </w:r>
      <w:r w:rsidRPr="001A50BC">
        <w:rPr>
          <w:sz w:val="28"/>
          <w:szCs w:val="28"/>
        </w:rPr>
        <w:t>1,8 тыс. рублей</w:t>
      </w:r>
      <w:r w:rsidR="00396D36" w:rsidRPr="001A50BC">
        <w:rPr>
          <w:sz w:val="28"/>
          <w:szCs w:val="28"/>
        </w:rPr>
        <w:t xml:space="preserve"> (плата  за найм жилья)</w:t>
      </w:r>
      <w:r w:rsidRPr="001A50BC">
        <w:rPr>
          <w:sz w:val="28"/>
          <w:szCs w:val="28"/>
        </w:rPr>
        <w:t>;</w:t>
      </w:r>
    </w:p>
    <w:p w:rsidR="00EF71C3" w:rsidRPr="001A50BC" w:rsidRDefault="002E36E1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Кроме того, по счету </w:t>
      </w:r>
      <w:r w:rsidR="00EF71C3" w:rsidRPr="001A50BC">
        <w:rPr>
          <w:sz w:val="28"/>
          <w:szCs w:val="28"/>
        </w:rPr>
        <w:t>12051000</w:t>
      </w:r>
      <w:r w:rsidR="00396D36" w:rsidRPr="001A50BC">
        <w:rPr>
          <w:sz w:val="28"/>
          <w:szCs w:val="28"/>
        </w:rPr>
        <w:t xml:space="preserve"> «</w:t>
      </w:r>
      <w:r w:rsidR="00396D36" w:rsidRPr="001A50BC">
        <w:rPr>
          <w:sz w:val="28"/>
          <w:szCs w:val="28"/>
          <w:lang w:eastAsia="en-US"/>
        </w:rPr>
        <w:t>Расчеты по безвозмездным поступлениям текущего характера от других бюджетов бюджетной системы Российской Федерации»</w:t>
      </w:r>
      <w:r w:rsidR="00EF71C3" w:rsidRPr="001A50BC">
        <w:rPr>
          <w:sz w:val="28"/>
          <w:szCs w:val="28"/>
        </w:rPr>
        <w:t xml:space="preserve"> </w:t>
      </w:r>
      <w:r w:rsidRPr="001A50BC">
        <w:rPr>
          <w:sz w:val="28"/>
          <w:szCs w:val="28"/>
        </w:rPr>
        <w:t xml:space="preserve">дебиторская задолженность составляет </w:t>
      </w:r>
      <w:r w:rsidR="001A50BC">
        <w:rPr>
          <w:sz w:val="28"/>
          <w:szCs w:val="28"/>
        </w:rPr>
        <w:t xml:space="preserve">                          </w:t>
      </w:r>
      <w:r w:rsidRPr="001A50BC">
        <w:rPr>
          <w:sz w:val="28"/>
          <w:szCs w:val="28"/>
        </w:rPr>
        <w:t>287,9 тыс. рублей.</w:t>
      </w:r>
    </w:p>
    <w:p w:rsidR="00EF71C3" w:rsidRPr="001A50BC" w:rsidRDefault="00EF71C3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b/>
          <w:sz w:val="28"/>
          <w:szCs w:val="28"/>
        </w:rPr>
        <w:t>К</w:t>
      </w:r>
      <w:r w:rsidR="00553478" w:rsidRPr="001A50BC">
        <w:rPr>
          <w:b/>
          <w:sz w:val="28"/>
          <w:szCs w:val="28"/>
        </w:rPr>
        <w:t>редиторская задолженность</w:t>
      </w:r>
      <w:r w:rsidR="00553478" w:rsidRPr="001A50BC">
        <w:rPr>
          <w:sz w:val="28"/>
          <w:szCs w:val="28"/>
        </w:rPr>
        <w:t xml:space="preserve"> </w:t>
      </w:r>
      <w:r w:rsidRPr="001A50BC">
        <w:rPr>
          <w:sz w:val="28"/>
          <w:szCs w:val="28"/>
        </w:rPr>
        <w:t>сложилась</w:t>
      </w:r>
      <w:r w:rsidR="00193E8F" w:rsidRPr="001A50BC">
        <w:rPr>
          <w:sz w:val="28"/>
          <w:szCs w:val="28"/>
        </w:rPr>
        <w:t xml:space="preserve"> в общей сумме </w:t>
      </w:r>
      <w:r w:rsidR="001A50BC">
        <w:rPr>
          <w:sz w:val="28"/>
          <w:szCs w:val="28"/>
        </w:rPr>
        <w:t xml:space="preserve">                                </w:t>
      </w:r>
      <w:r w:rsidR="00193E8F" w:rsidRPr="001A50BC">
        <w:rPr>
          <w:sz w:val="28"/>
          <w:szCs w:val="28"/>
        </w:rPr>
        <w:t>181,9 тыс. рублей, из них</w:t>
      </w:r>
      <w:r w:rsidRPr="001A50BC">
        <w:rPr>
          <w:sz w:val="28"/>
          <w:szCs w:val="28"/>
        </w:rPr>
        <w:t>:</w:t>
      </w:r>
    </w:p>
    <w:p w:rsidR="00396D36" w:rsidRPr="001A50BC" w:rsidRDefault="00396D36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120511000 «Расчеты с плательщиками налоговых доходов» - </w:t>
      </w:r>
      <w:r w:rsidR="001A50BC">
        <w:rPr>
          <w:sz w:val="28"/>
          <w:szCs w:val="28"/>
        </w:rPr>
        <w:t xml:space="preserve">                          </w:t>
      </w:r>
      <w:r w:rsidRPr="001A50BC">
        <w:rPr>
          <w:sz w:val="28"/>
          <w:szCs w:val="28"/>
        </w:rPr>
        <w:t xml:space="preserve">41,1 тыс. рублей (0,3 тыс. рублей </w:t>
      </w:r>
      <w:r w:rsidR="002E36E1" w:rsidRPr="001A50BC">
        <w:rPr>
          <w:sz w:val="28"/>
          <w:szCs w:val="28"/>
        </w:rPr>
        <w:t xml:space="preserve"> </w:t>
      </w:r>
      <w:r w:rsidRPr="001A50BC">
        <w:rPr>
          <w:sz w:val="28"/>
          <w:szCs w:val="28"/>
        </w:rPr>
        <w:t>–</w:t>
      </w:r>
      <w:r w:rsidR="002E36E1" w:rsidRPr="001A50BC">
        <w:rPr>
          <w:sz w:val="28"/>
          <w:szCs w:val="28"/>
        </w:rPr>
        <w:t xml:space="preserve"> </w:t>
      </w:r>
      <w:r w:rsidRPr="001A50BC">
        <w:rPr>
          <w:sz w:val="28"/>
          <w:szCs w:val="28"/>
        </w:rPr>
        <w:t>налог на имущество и 40,8 тыс. рублей – земельн</w:t>
      </w:r>
      <w:r w:rsidR="002E36E1" w:rsidRPr="001A50BC">
        <w:rPr>
          <w:sz w:val="28"/>
          <w:szCs w:val="28"/>
        </w:rPr>
        <w:t>ый</w:t>
      </w:r>
      <w:r w:rsidRPr="001A50BC">
        <w:rPr>
          <w:sz w:val="28"/>
          <w:szCs w:val="28"/>
        </w:rPr>
        <w:t xml:space="preserve"> налог);</w:t>
      </w:r>
    </w:p>
    <w:p w:rsidR="00396D36" w:rsidRPr="001A50BC" w:rsidRDefault="00396D36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130211000 «</w:t>
      </w:r>
      <w:r w:rsidR="00E450C5" w:rsidRPr="001A50BC">
        <w:rPr>
          <w:sz w:val="28"/>
          <w:szCs w:val="28"/>
        </w:rPr>
        <w:t>Расчеты по заработной плате</w:t>
      </w:r>
      <w:r w:rsidRPr="001A50BC">
        <w:rPr>
          <w:sz w:val="28"/>
          <w:szCs w:val="28"/>
        </w:rPr>
        <w:t>» - 77,5 тыс. рублей;</w:t>
      </w:r>
    </w:p>
    <w:p w:rsidR="00396D36" w:rsidRPr="001A50BC" w:rsidRDefault="00396D36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130301</w:t>
      </w:r>
      <w:r w:rsidR="001E38CB" w:rsidRPr="001A50BC">
        <w:rPr>
          <w:sz w:val="28"/>
          <w:szCs w:val="28"/>
        </w:rPr>
        <w:t>000</w:t>
      </w:r>
      <w:r w:rsidRPr="001A50BC">
        <w:rPr>
          <w:sz w:val="28"/>
          <w:szCs w:val="28"/>
        </w:rPr>
        <w:t xml:space="preserve"> «Расчеты по налогу на доходы физических лиц» - </w:t>
      </w:r>
      <w:r w:rsidR="001A50BC">
        <w:rPr>
          <w:sz w:val="28"/>
          <w:szCs w:val="28"/>
        </w:rPr>
        <w:t xml:space="preserve">                        </w:t>
      </w:r>
      <w:r w:rsidRPr="001A50BC">
        <w:rPr>
          <w:sz w:val="28"/>
          <w:szCs w:val="28"/>
        </w:rPr>
        <w:t>18,8 тыс. рублей;</w:t>
      </w:r>
    </w:p>
    <w:p w:rsidR="00396D36" w:rsidRPr="001A50BC" w:rsidRDefault="00396D36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130302000</w:t>
      </w:r>
      <w:r w:rsidR="001E38CB" w:rsidRPr="001A50BC">
        <w:rPr>
          <w:sz w:val="28"/>
          <w:szCs w:val="28"/>
        </w:rPr>
        <w:t xml:space="preserve"> </w:t>
      </w:r>
      <w:r w:rsidRPr="001A50BC">
        <w:rPr>
          <w:sz w:val="28"/>
          <w:szCs w:val="28"/>
        </w:rPr>
        <w:t xml:space="preserve">«Расчеты по страховым взносам на обязательное социальное страхование на случай временной нетрудоспособности и в связи с материнством» - </w:t>
      </w:r>
      <w:r w:rsidR="00E450C5" w:rsidRPr="001A50BC">
        <w:rPr>
          <w:sz w:val="28"/>
          <w:szCs w:val="28"/>
        </w:rPr>
        <w:t xml:space="preserve"> </w:t>
      </w:r>
      <w:r w:rsidRPr="001A50BC">
        <w:rPr>
          <w:sz w:val="28"/>
          <w:szCs w:val="28"/>
        </w:rPr>
        <w:t>4,3 тыс. рублей;</w:t>
      </w:r>
    </w:p>
    <w:p w:rsidR="00396D36" w:rsidRPr="001A50BC" w:rsidRDefault="00396D36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130306000 «Расчеты по страховым взносам на обязательное социальное страхование от несчастных случаев на производстве и профессиональных заболеваний» - 0,3 тыс. рублей;</w:t>
      </w:r>
    </w:p>
    <w:p w:rsidR="00396D36" w:rsidRPr="001A50BC" w:rsidRDefault="00396D36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130307000 «Расчеты по страховым взносам на обязательное медицинское страхование в Федеральный ФОМС» - 7,5 тыс. рублей;</w:t>
      </w:r>
    </w:p>
    <w:p w:rsidR="00396D36" w:rsidRPr="001A50BC" w:rsidRDefault="00396D36" w:rsidP="00235CF2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130310000 «</w:t>
      </w:r>
      <w:r w:rsidRPr="001A50BC">
        <w:rPr>
          <w:color w:val="000000"/>
          <w:sz w:val="28"/>
          <w:szCs w:val="28"/>
          <w:shd w:val="clear" w:color="auto" w:fill="FFFFFF"/>
        </w:rPr>
        <w:t>Расчеты по страховым взносам на обязательное пенсионное страхование на выплату страховой части трудовой пенсии</w:t>
      </w:r>
      <w:r w:rsidRPr="001A50BC">
        <w:rPr>
          <w:sz w:val="28"/>
          <w:szCs w:val="28"/>
        </w:rPr>
        <w:t xml:space="preserve">» - </w:t>
      </w:r>
      <w:r w:rsidR="001A50BC">
        <w:rPr>
          <w:sz w:val="28"/>
          <w:szCs w:val="28"/>
        </w:rPr>
        <w:t xml:space="preserve">           </w:t>
      </w:r>
      <w:r w:rsidRPr="001A50BC">
        <w:rPr>
          <w:sz w:val="28"/>
          <w:szCs w:val="28"/>
        </w:rPr>
        <w:t>32,4 тыс. рублей.</w:t>
      </w:r>
    </w:p>
    <w:p w:rsidR="00553478" w:rsidRPr="001A50BC" w:rsidRDefault="00553478" w:rsidP="00553478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Просроченная дебиторская и кредиторская задолженность на 01.01.2022 </w:t>
      </w:r>
      <w:r w:rsidR="00E450C5" w:rsidRPr="001A50BC">
        <w:rPr>
          <w:sz w:val="28"/>
          <w:szCs w:val="28"/>
        </w:rPr>
        <w:t xml:space="preserve">согласно представленной годовой отчетности </w:t>
      </w:r>
      <w:r w:rsidRPr="001A50BC">
        <w:rPr>
          <w:sz w:val="28"/>
          <w:szCs w:val="28"/>
        </w:rPr>
        <w:t>отсутствует.</w:t>
      </w:r>
    </w:p>
    <w:p w:rsidR="003307EB" w:rsidRPr="001A50BC" w:rsidRDefault="003307EB" w:rsidP="00E80822">
      <w:pPr>
        <w:spacing w:before="200"/>
        <w:jc w:val="center"/>
        <w:rPr>
          <w:b/>
          <w:sz w:val="28"/>
          <w:szCs w:val="28"/>
        </w:rPr>
      </w:pPr>
      <w:r w:rsidRPr="001A50BC">
        <w:rPr>
          <w:b/>
          <w:sz w:val="28"/>
          <w:szCs w:val="28"/>
        </w:rPr>
        <w:t xml:space="preserve">Результаты внешней проверки годового отчета об исполнении </w:t>
      </w:r>
      <w:r w:rsidR="00E80822">
        <w:rPr>
          <w:b/>
          <w:sz w:val="28"/>
          <w:szCs w:val="28"/>
        </w:rPr>
        <w:t xml:space="preserve">              </w:t>
      </w:r>
      <w:r w:rsidRPr="001A50BC">
        <w:rPr>
          <w:b/>
          <w:sz w:val="28"/>
          <w:szCs w:val="28"/>
        </w:rPr>
        <w:t>бюджета поселения</w:t>
      </w:r>
    </w:p>
    <w:p w:rsidR="00243DE3" w:rsidRPr="001A50BC" w:rsidRDefault="00243DE3" w:rsidP="00243DE3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Годовой отчет об исполнении бюджета за 2021 год, а также представленные одновременно с ним иные формы бюджетной отчетности по составу форм соответствуют требованиям статьи 264.1 БК РФ и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191н. </w:t>
      </w:r>
    </w:p>
    <w:p w:rsidR="00452311" w:rsidRPr="001A50BC" w:rsidRDefault="00FF2F84" w:rsidP="00243DE3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Годовой отчет об исполнении бюджета поселения за 2021</w:t>
      </w:r>
      <w:r w:rsidR="00944187" w:rsidRPr="001A50BC">
        <w:rPr>
          <w:sz w:val="28"/>
          <w:szCs w:val="28"/>
        </w:rPr>
        <w:t xml:space="preserve"> год представлен администрацией Пачинского сельского поселения на бумажном носителе в брошюрованном виде с сопроводительным письмом.</w:t>
      </w:r>
    </w:p>
    <w:p w:rsidR="00944187" w:rsidRPr="001A50BC" w:rsidRDefault="00944187" w:rsidP="00944187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lastRenderedPageBreak/>
        <w:t>Контрольные соотношения между показателями годового отчета об исполнении бюджета поселения за 2021 год и показателями иных форм бюджетной отчетности</w:t>
      </w:r>
      <w:r w:rsidR="00243DE3" w:rsidRPr="001A50BC">
        <w:rPr>
          <w:sz w:val="28"/>
          <w:szCs w:val="28"/>
        </w:rPr>
        <w:t>, представленных одновременно с ним,</w:t>
      </w:r>
      <w:r w:rsidRPr="001A50BC">
        <w:rPr>
          <w:sz w:val="28"/>
          <w:szCs w:val="28"/>
        </w:rPr>
        <w:t xml:space="preserve"> соблюдены.</w:t>
      </w:r>
    </w:p>
    <w:p w:rsidR="00944187" w:rsidRPr="001A50BC" w:rsidRDefault="00944187" w:rsidP="00944187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Годовой отчет об исполнении бюджета поселения за 2021 год составлен в соответствии со структурой и кодами бюджетной классификации, которые применялись при утверждении решения о бюджете </w:t>
      </w:r>
      <w:r w:rsidR="008145D9" w:rsidRPr="001A50BC">
        <w:rPr>
          <w:sz w:val="28"/>
          <w:szCs w:val="28"/>
        </w:rPr>
        <w:t xml:space="preserve">муниципального образования </w:t>
      </w:r>
      <w:r w:rsidRPr="001A50BC">
        <w:rPr>
          <w:sz w:val="28"/>
          <w:szCs w:val="28"/>
        </w:rPr>
        <w:t>Пачинско</w:t>
      </w:r>
      <w:r w:rsidR="008145D9" w:rsidRPr="001A50BC">
        <w:rPr>
          <w:sz w:val="28"/>
          <w:szCs w:val="28"/>
        </w:rPr>
        <w:t>е</w:t>
      </w:r>
      <w:r w:rsidRPr="001A50BC">
        <w:rPr>
          <w:sz w:val="28"/>
          <w:szCs w:val="28"/>
        </w:rPr>
        <w:t xml:space="preserve"> сельско</w:t>
      </w:r>
      <w:r w:rsidR="008145D9" w:rsidRPr="001A50BC">
        <w:rPr>
          <w:sz w:val="28"/>
          <w:szCs w:val="28"/>
        </w:rPr>
        <w:t>е поселение</w:t>
      </w:r>
      <w:r w:rsidRPr="001A50BC">
        <w:rPr>
          <w:sz w:val="28"/>
          <w:szCs w:val="28"/>
        </w:rPr>
        <w:t xml:space="preserve"> на 2021 год.</w:t>
      </w:r>
    </w:p>
    <w:p w:rsidR="00944187" w:rsidRPr="001A50BC" w:rsidRDefault="008145D9" w:rsidP="005D1DD3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В ходе проведения экспертно-аналитического мероприятия установлены следующие </w:t>
      </w:r>
      <w:r w:rsidR="005D1DD3" w:rsidRPr="001A50BC">
        <w:rPr>
          <w:sz w:val="28"/>
          <w:szCs w:val="28"/>
        </w:rPr>
        <w:t>нарушения и недостатки.</w:t>
      </w:r>
    </w:p>
    <w:p w:rsidR="005D1DD3" w:rsidRPr="001A50BC" w:rsidRDefault="00FB5947" w:rsidP="005D1DD3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Состав показателей решения сельской Думы об исполнении бюджета поселения, определенный статьей 48 Решения Пачинской сельской Думы от 19.11.2020 № 46/145</w:t>
      </w:r>
      <w:r w:rsidR="00E71E58" w:rsidRPr="001A50BC">
        <w:rPr>
          <w:sz w:val="28"/>
          <w:szCs w:val="28"/>
        </w:rPr>
        <w:t xml:space="preserve"> </w:t>
      </w:r>
      <w:r w:rsidRPr="001A50BC">
        <w:rPr>
          <w:sz w:val="28"/>
          <w:szCs w:val="28"/>
        </w:rPr>
        <w:t xml:space="preserve">«О бюджетном процессе», не соответствует требованиям </w:t>
      </w:r>
      <w:r w:rsidR="00F461A1" w:rsidRPr="001A50BC">
        <w:rPr>
          <w:sz w:val="28"/>
          <w:szCs w:val="28"/>
        </w:rPr>
        <w:t xml:space="preserve"> </w:t>
      </w:r>
      <w:r w:rsidRPr="001A50BC">
        <w:rPr>
          <w:sz w:val="28"/>
          <w:szCs w:val="28"/>
        </w:rPr>
        <w:t xml:space="preserve">статьи 264.6. БК РФ, а именно не содержит требования об обязательном указании в решении об исполнении бюджета общего объема, доходов, расходов и дефицита (профицита) бюджета, </w:t>
      </w:r>
      <w:r w:rsidR="00F461A1" w:rsidRPr="001A50BC">
        <w:rPr>
          <w:sz w:val="28"/>
          <w:szCs w:val="28"/>
        </w:rPr>
        <w:t xml:space="preserve">в результате чего решение об исполнении бюджета муниципального образования Пачинское сельское поселение за 2021 год, представленное в Контрольно-счетную комиссию Тужинского района в форме проекта, не содержит общий объем дефицита бюджета за 2021 год, который по результатам исполнения бюджета за 2021 год сложился в объеме 103,8 тыс. рублей, </w:t>
      </w:r>
      <w:r w:rsidRPr="001A50BC">
        <w:rPr>
          <w:sz w:val="28"/>
          <w:szCs w:val="28"/>
        </w:rPr>
        <w:t>что</w:t>
      </w:r>
      <w:r w:rsidR="00F461A1" w:rsidRPr="001A50BC">
        <w:rPr>
          <w:sz w:val="28"/>
          <w:szCs w:val="28"/>
        </w:rPr>
        <w:t xml:space="preserve"> влечен за собой фактическое </w:t>
      </w:r>
      <w:r w:rsidRPr="001A50BC">
        <w:rPr>
          <w:sz w:val="28"/>
          <w:szCs w:val="28"/>
        </w:rPr>
        <w:t>нарушение статьи 264.6. БК РФ</w:t>
      </w:r>
      <w:r w:rsidR="00F461A1" w:rsidRPr="001A50BC">
        <w:rPr>
          <w:sz w:val="28"/>
          <w:szCs w:val="28"/>
        </w:rPr>
        <w:t>.</w:t>
      </w:r>
    </w:p>
    <w:p w:rsidR="005D1DD3" w:rsidRPr="001A50BC" w:rsidRDefault="00E80822" w:rsidP="005D1D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A50BC">
        <w:rPr>
          <w:sz w:val="28"/>
          <w:szCs w:val="28"/>
        </w:rPr>
        <w:t xml:space="preserve">юджетная отчетность за 2021 год </w:t>
      </w:r>
      <w:r>
        <w:rPr>
          <w:sz w:val="28"/>
          <w:szCs w:val="28"/>
        </w:rPr>
        <w:t xml:space="preserve">не пронумерована, что не соответствует требованиям </w:t>
      </w:r>
      <w:r w:rsidR="005D1DD3" w:rsidRPr="001A50BC">
        <w:rPr>
          <w:sz w:val="28"/>
          <w:szCs w:val="28"/>
        </w:rPr>
        <w:t>пункта 4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</w:t>
      </w:r>
      <w:r>
        <w:rPr>
          <w:sz w:val="28"/>
          <w:szCs w:val="28"/>
        </w:rPr>
        <w:t>нансов РФ от 28.12.2010 № 191н.</w:t>
      </w:r>
    </w:p>
    <w:p w:rsidR="005D1DD3" w:rsidRPr="001A50BC" w:rsidRDefault="00E80822" w:rsidP="005D1D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50BC">
        <w:rPr>
          <w:sz w:val="28"/>
          <w:szCs w:val="28"/>
        </w:rPr>
        <w:t>ояснительная записка к отчету об исполнении бюджета Пачинского сельского поселения на 01.01.2022 ф. 0503160 заполнена в тысячах рублях с одним десятичным знаком после запятой, некоторые суммы и вовс</w:t>
      </w:r>
      <w:r>
        <w:rPr>
          <w:sz w:val="28"/>
          <w:szCs w:val="28"/>
        </w:rPr>
        <w:t xml:space="preserve">е не содержат единицу измерения, что не соответствует требованиям </w:t>
      </w:r>
      <w:r w:rsidR="005D1DD3" w:rsidRPr="001A50BC">
        <w:rPr>
          <w:rFonts w:eastAsiaTheme="minorEastAsia"/>
          <w:bCs/>
          <w:sz w:val="28"/>
          <w:szCs w:val="28"/>
        </w:rPr>
        <w:t xml:space="preserve">пункта 9 </w:t>
      </w:r>
      <w:r w:rsidR="005D1DD3" w:rsidRPr="001A50BC">
        <w:rPr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</w:t>
      </w:r>
      <w:r>
        <w:rPr>
          <w:sz w:val="28"/>
          <w:szCs w:val="28"/>
        </w:rPr>
        <w:t>№ 191н.</w:t>
      </w:r>
    </w:p>
    <w:p w:rsidR="003307EB" w:rsidRPr="001A50BC" w:rsidRDefault="005D1DD3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П</w:t>
      </w:r>
      <w:r w:rsidR="003307EB" w:rsidRPr="001A50BC">
        <w:rPr>
          <w:sz w:val="28"/>
          <w:szCs w:val="28"/>
        </w:rPr>
        <w:t xml:space="preserve">ояснительная записка </w:t>
      </w:r>
      <w:r w:rsidR="00FB5947" w:rsidRPr="001A50BC">
        <w:rPr>
          <w:sz w:val="28"/>
          <w:szCs w:val="28"/>
        </w:rPr>
        <w:t xml:space="preserve">к отчету об исполнении бюджета Пачинского сельского поселения на 01.01.2022 </w:t>
      </w:r>
      <w:r w:rsidR="00DC36C4" w:rsidRPr="001A50BC">
        <w:rPr>
          <w:sz w:val="28"/>
          <w:szCs w:val="28"/>
        </w:rPr>
        <w:t>ф. 0503160</w:t>
      </w:r>
      <w:r w:rsidR="003307EB" w:rsidRPr="001A50BC">
        <w:rPr>
          <w:sz w:val="28"/>
          <w:szCs w:val="28"/>
        </w:rPr>
        <w:t xml:space="preserve"> не сод</w:t>
      </w:r>
      <w:r w:rsidRPr="001A50BC">
        <w:rPr>
          <w:sz w:val="28"/>
          <w:szCs w:val="28"/>
        </w:rPr>
        <w:t>ержит данных, предусмотренных формой</w:t>
      </w:r>
      <w:r w:rsidR="003307EB" w:rsidRPr="001A50BC">
        <w:rPr>
          <w:sz w:val="28"/>
          <w:szCs w:val="28"/>
        </w:rPr>
        <w:t xml:space="preserve">, утвержденной приказом Министерства финансов РФ от 28.12.2010 № 191 «Об утверждении Инструкции о порядке составления и представления годовой, квартальной и месячной отчетности об </w:t>
      </w:r>
      <w:r w:rsidR="003307EB" w:rsidRPr="001A50BC">
        <w:rPr>
          <w:sz w:val="28"/>
          <w:szCs w:val="28"/>
        </w:rPr>
        <w:lastRenderedPageBreak/>
        <w:t>исполнении бюджетов бюджетной системы РФ» такие как</w:t>
      </w:r>
      <w:r w:rsidRPr="001A50BC">
        <w:rPr>
          <w:sz w:val="28"/>
          <w:szCs w:val="28"/>
        </w:rPr>
        <w:t>:</w:t>
      </w:r>
      <w:r w:rsidR="00DC36C4" w:rsidRPr="001A50BC">
        <w:rPr>
          <w:sz w:val="28"/>
          <w:szCs w:val="28"/>
        </w:rPr>
        <w:t xml:space="preserve"> глава по БК, ОКТМО.</w:t>
      </w:r>
    </w:p>
    <w:p w:rsidR="00DC36C4" w:rsidRPr="001A50BC" w:rsidRDefault="00E80822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50BC">
        <w:rPr>
          <w:sz w:val="28"/>
          <w:szCs w:val="28"/>
        </w:rPr>
        <w:t>ояснительная записка ф. 0503160 н</w:t>
      </w:r>
      <w:r>
        <w:rPr>
          <w:sz w:val="28"/>
          <w:szCs w:val="28"/>
        </w:rPr>
        <w:t xml:space="preserve">е содержит подпись руководителя, что является нарушением </w:t>
      </w:r>
      <w:r w:rsidR="00DC36C4" w:rsidRPr="001A50BC">
        <w:rPr>
          <w:sz w:val="28"/>
          <w:szCs w:val="28"/>
        </w:rPr>
        <w:t>пункта 6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</w:t>
      </w:r>
      <w:r>
        <w:rPr>
          <w:sz w:val="28"/>
          <w:szCs w:val="28"/>
        </w:rPr>
        <w:t>нансов РФ от 28.12.2010 № 191н.</w:t>
      </w:r>
    </w:p>
    <w:p w:rsidR="00D62822" w:rsidRDefault="00BC6BF1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В нарушение пункта 152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</w:t>
      </w:r>
      <w:r w:rsidR="001A50BC">
        <w:rPr>
          <w:sz w:val="28"/>
          <w:szCs w:val="28"/>
        </w:rPr>
        <w:t xml:space="preserve"> </w:t>
      </w:r>
      <w:r w:rsidRPr="001A50BC">
        <w:rPr>
          <w:sz w:val="28"/>
          <w:szCs w:val="28"/>
        </w:rPr>
        <w:t>№ 191н</w:t>
      </w:r>
      <w:r w:rsidR="00D62822">
        <w:rPr>
          <w:sz w:val="28"/>
          <w:szCs w:val="28"/>
        </w:rPr>
        <w:t>:</w:t>
      </w:r>
    </w:p>
    <w:p w:rsidR="00D62822" w:rsidRDefault="00D62822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</w:t>
      </w:r>
      <w:r w:rsidR="00E80822">
        <w:rPr>
          <w:sz w:val="28"/>
          <w:szCs w:val="28"/>
        </w:rPr>
        <w:t>ф. 0503160 отсутствует раздел «</w:t>
      </w:r>
      <w:r>
        <w:rPr>
          <w:sz w:val="28"/>
          <w:szCs w:val="28"/>
        </w:rPr>
        <w:t>Результаты деятельности субъекта бюджетной отчетности»;</w:t>
      </w:r>
    </w:p>
    <w:p w:rsidR="00D62822" w:rsidRDefault="00BC6BF1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сведения об исполнении бюджета ф. 0503164 отражены в разделе «Анализ показателей финансовой отчетности субъекта бюджетной отчетной»</w:t>
      </w:r>
      <w:r w:rsidR="00577E20" w:rsidRPr="001A50BC">
        <w:rPr>
          <w:sz w:val="28"/>
          <w:szCs w:val="28"/>
        </w:rPr>
        <w:t>, следовало отразить в разделе «Анализ отчета об исполнении бюджета субъектом бюджетной отчетности»</w:t>
      </w:r>
      <w:r w:rsidR="00E70392" w:rsidRPr="001A50BC">
        <w:rPr>
          <w:sz w:val="28"/>
          <w:szCs w:val="28"/>
        </w:rPr>
        <w:t>;</w:t>
      </w:r>
    </w:p>
    <w:p w:rsidR="00BC6BF1" w:rsidRPr="001A50BC" w:rsidRDefault="00E70392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сведения о недостачах и хищениях денежных средств, материальных ценностей </w:t>
      </w:r>
      <w:r w:rsidR="0096264A" w:rsidRPr="001A50BC">
        <w:rPr>
          <w:sz w:val="28"/>
          <w:szCs w:val="28"/>
        </w:rPr>
        <w:t xml:space="preserve"> </w:t>
      </w:r>
      <w:r w:rsidRPr="001A50BC">
        <w:rPr>
          <w:sz w:val="28"/>
          <w:szCs w:val="28"/>
        </w:rPr>
        <w:t>ф. 0503176 и сведения о кассовом исполнении смет доходов и расходов предпринимательской деятельности ф. 0503182 в связи с отсутствием числовых значений показателей следовало отразить в разделе «</w:t>
      </w:r>
      <w:r w:rsidR="0096264A" w:rsidRPr="001A50BC">
        <w:rPr>
          <w:sz w:val="28"/>
          <w:szCs w:val="28"/>
        </w:rPr>
        <w:t>Прочие вопросы деятельности субъекта бюджетной отчетности»</w:t>
      </w:r>
      <w:r w:rsidR="00BC6BF1" w:rsidRPr="001A50BC">
        <w:rPr>
          <w:sz w:val="28"/>
          <w:szCs w:val="28"/>
        </w:rPr>
        <w:t>.</w:t>
      </w:r>
    </w:p>
    <w:p w:rsidR="00DB04A3" w:rsidRPr="001A50BC" w:rsidRDefault="00DB04A3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Пояснительная записка к проекту решения содержит </w:t>
      </w:r>
      <w:r w:rsidR="00E80822">
        <w:rPr>
          <w:sz w:val="28"/>
          <w:szCs w:val="28"/>
        </w:rPr>
        <w:t xml:space="preserve">не полную, недостоверную информацию, а также имеются </w:t>
      </w:r>
      <w:r w:rsidR="00431BC5" w:rsidRPr="001A50BC">
        <w:rPr>
          <w:sz w:val="28"/>
          <w:szCs w:val="28"/>
        </w:rPr>
        <w:t>арифметические ошибки</w:t>
      </w:r>
      <w:r w:rsidRPr="001A50BC">
        <w:rPr>
          <w:sz w:val="28"/>
          <w:szCs w:val="28"/>
        </w:rPr>
        <w:t>:</w:t>
      </w:r>
    </w:p>
    <w:p w:rsidR="00DB04A3" w:rsidRPr="001A50BC" w:rsidRDefault="00DB04A3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в таблице «Изменение собственных доходов к первоначальному плану» не отражен показатель дохода «Единый сельскохозяйственный налог» в сумме 46,4 тыс. рублей, при этом общая сумму фактического поступления доходов </w:t>
      </w:r>
      <w:r w:rsidR="00431BC5" w:rsidRPr="001A50BC">
        <w:rPr>
          <w:sz w:val="28"/>
          <w:szCs w:val="28"/>
        </w:rPr>
        <w:t>отражена верно;</w:t>
      </w:r>
    </w:p>
    <w:p w:rsidR="00431BC5" w:rsidRPr="001A50BC" w:rsidRDefault="00431BC5" w:rsidP="00330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в таблице «Изменение безвозмездных поступлений к первоначальному плану» общий объем фактического поступления безвозмездных поступлений завышен на 200,0 тыс. рублей</w:t>
      </w:r>
      <w:r w:rsidR="002C5272" w:rsidRPr="001A50BC">
        <w:rPr>
          <w:sz w:val="28"/>
          <w:szCs w:val="28"/>
        </w:rPr>
        <w:t xml:space="preserve">, сумма изменений к первоначальному плану дотации завышена на 10,0 тыс. рублей, общая сумма </w:t>
      </w:r>
      <w:r w:rsidRPr="001A50BC">
        <w:rPr>
          <w:sz w:val="28"/>
          <w:szCs w:val="28"/>
        </w:rPr>
        <w:t>изменений к первоначальному плану</w:t>
      </w:r>
      <w:r w:rsidR="002C5272" w:rsidRPr="001A50BC">
        <w:rPr>
          <w:sz w:val="28"/>
          <w:szCs w:val="28"/>
        </w:rPr>
        <w:t xml:space="preserve"> завышена</w:t>
      </w:r>
      <w:r w:rsidRPr="001A50BC">
        <w:rPr>
          <w:sz w:val="28"/>
          <w:szCs w:val="28"/>
        </w:rPr>
        <w:t xml:space="preserve"> на 190,0 тыс. рублей</w:t>
      </w:r>
      <w:r w:rsidR="00F335F6" w:rsidRPr="001A50BC">
        <w:rPr>
          <w:sz w:val="28"/>
          <w:szCs w:val="28"/>
        </w:rPr>
        <w:t>;</w:t>
      </w:r>
    </w:p>
    <w:p w:rsidR="0076756E" w:rsidRDefault="00F335F6" w:rsidP="007675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в текстовой части содержится недостоверная информация об объеме недоимки</w:t>
      </w:r>
      <w:r w:rsidR="0076756E" w:rsidRPr="001A50BC">
        <w:rPr>
          <w:sz w:val="28"/>
          <w:szCs w:val="28"/>
        </w:rPr>
        <w:t xml:space="preserve">: </w:t>
      </w:r>
      <w:r w:rsidRPr="001A50BC">
        <w:rPr>
          <w:sz w:val="28"/>
          <w:szCs w:val="28"/>
        </w:rPr>
        <w:t xml:space="preserve">по состоянию на 01.01.2022 в общей </w:t>
      </w:r>
      <w:r w:rsidR="0076756E" w:rsidRPr="001A50BC">
        <w:rPr>
          <w:sz w:val="28"/>
          <w:szCs w:val="28"/>
        </w:rPr>
        <w:t xml:space="preserve">сумме </w:t>
      </w:r>
      <w:r w:rsidR="00E80822">
        <w:rPr>
          <w:sz w:val="28"/>
          <w:szCs w:val="28"/>
        </w:rPr>
        <w:t xml:space="preserve">занижена </w:t>
      </w:r>
      <w:r w:rsidR="0076756E" w:rsidRPr="001A50BC">
        <w:rPr>
          <w:sz w:val="28"/>
          <w:szCs w:val="28"/>
        </w:rPr>
        <w:t xml:space="preserve">на 25,5 тыс. рублей; </w:t>
      </w:r>
      <w:r w:rsidR="00D62822">
        <w:rPr>
          <w:sz w:val="28"/>
          <w:szCs w:val="28"/>
        </w:rPr>
        <w:t>по состоянию на 01.01.2021</w:t>
      </w:r>
      <w:r w:rsidR="0076756E" w:rsidRPr="001A50BC">
        <w:rPr>
          <w:sz w:val="28"/>
          <w:szCs w:val="28"/>
        </w:rPr>
        <w:t xml:space="preserve"> в общей сумме занижена на 2,2 тыс. рублей.</w:t>
      </w:r>
    </w:p>
    <w:p w:rsidR="00BC3242" w:rsidRDefault="00BC3242" w:rsidP="007675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307EB" w:rsidRPr="001A50BC" w:rsidRDefault="0097320E" w:rsidP="005D1DD3">
      <w:pPr>
        <w:spacing w:before="200" w:line="276" w:lineRule="auto"/>
        <w:jc w:val="center"/>
        <w:rPr>
          <w:b/>
          <w:sz w:val="28"/>
          <w:szCs w:val="28"/>
        </w:rPr>
      </w:pPr>
      <w:r w:rsidRPr="001A50BC">
        <w:rPr>
          <w:b/>
          <w:sz w:val="28"/>
          <w:szCs w:val="28"/>
        </w:rPr>
        <w:lastRenderedPageBreak/>
        <w:t xml:space="preserve">Выводы </w:t>
      </w:r>
    </w:p>
    <w:p w:rsidR="0097320E" w:rsidRPr="001A50BC" w:rsidRDefault="0045355B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Годовой отчет об исполнении бюджета Пачинского сельского поселения за 2021 год соответствует требованиям бюджетного законодательства. Вместе с тем по результатам внешней проверки годового отчета выявлены нарушения </w:t>
      </w:r>
      <w:r w:rsidR="00B41379" w:rsidRPr="001A50BC">
        <w:rPr>
          <w:sz w:val="28"/>
          <w:szCs w:val="28"/>
        </w:rPr>
        <w:t xml:space="preserve">и недостатки </w:t>
      </w:r>
      <w:r w:rsidRPr="001A50BC">
        <w:rPr>
          <w:sz w:val="28"/>
          <w:szCs w:val="28"/>
        </w:rPr>
        <w:t>на</w:t>
      </w:r>
      <w:r w:rsidR="00F335F6" w:rsidRPr="001A50BC">
        <w:rPr>
          <w:sz w:val="28"/>
          <w:szCs w:val="28"/>
        </w:rPr>
        <w:t xml:space="preserve"> общую</w:t>
      </w:r>
      <w:r w:rsidRPr="001A50BC">
        <w:rPr>
          <w:sz w:val="28"/>
          <w:szCs w:val="28"/>
        </w:rPr>
        <w:t xml:space="preserve"> сумму</w:t>
      </w:r>
      <w:r w:rsidR="001375DA" w:rsidRPr="001A50BC">
        <w:rPr>
          <w:sz w:val="28"/>
          <w:szCs w:val="28"/>
        </w:rPr>
        <w:t xml:space="preserve"> </w:t>
      </w:r>
      <w:r w:rsidR="001A50BC">
        <w:rPr>
          <w:sz w:val="28"/>
          <w:szCs w:val="28"/>
        </w:rPr>
        <w:t xml:space="preserve">                                      </w:t>
      </w:r>
      <w:r w:rsidR="00F335F6" w:rsidRPr="001A50BC">
        <w:rPr>
          <w:sz w:val="28"/>
          <w:szCs w:val="28"/>
        </w:rPr>
        <w:t>57</w:t>
      </w:r>
      <w:r w:rsidR="0076756E" w:rsidRPr="001A50BC">
        <w:rPr>
          <w:sz w:val="28"/>
          <w:szCs w:val="28"/>
        </w:rPr>
        <w:t>7,9</w:t>
      </w:r>
      <w:r w:rsidR="001375DA" w:rsidRPr="001A50BC">
        <w:rPr>
          <w:sz w:val="28"/>
          <w:szCs w:val="28"/>
        </w:rPr>
        <w:t xml:space="preserve"> </w:t>
      </w:r>
      <w:r w:rsidRPr="001A50BC">
        <w:rPr>
          <w:sz w:val="28"/>
          <w:szCs w:val="28"/>
        </w:rPr>
        <w:t>тыс. рублей.</w:t>
      </w:r>
    </w:p>
    <w:p w:rsidR="00B41379" w:rsidRPr="001A50BC" w:rsidRDefault="00B41379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Между тем, выявленные в ходе внешней проверки </w:t>
      </w:r>
      <w:r w:rsidR="00E80822">
        <w:rPr>
          <w:sz w:val="28"/>
          <w:szCs w:val="28"/>
        </w:rPr>
        <w:t xml:space="preserve">годового отчета </w:t>
      </w:r>
      <w:r w:rsidRPr="001A50BC">
        <w:rPr>
          <w:sz w:val="28"/>
          <w:szCs w:val="28"/>
        </w:rPr>
        <w:t xml:space="preserve">нарушения и недостатки не повлияли на достоверность </w:t>
      </w:r>
      <w:r w:rsidR="00E80822">
        <w:rPr>
          <w:sz w:val="28"/>
          <w:szCs w:val="28"/>
        </w:rPr>
        <w:t xml:space="preserve">отражения </w:t>
      </w:r>
      <w:r w:rsidRPr="001A50BC">
        <w:rPr>
          <w:sz w:val="28"/>
          <w:szCs w:val="28"/>
        </w:rPr>
        <w:t>кассового исполнения бюджета</w:t>
      </w:r>
      <w:r w:rsidR="00E80822">
        <w:rPr>
          <w:sz w:val="28"/>
          <w:szCs w:val="28"/>
        </w:rPr>
        <w:t xml:space="preserve"> в бюджетной отчетности</w:t>
      </w:r>
      <w:r w:rsidRPr="001A50BC">
        <w:rPr>
          <w:sz w:val="28"/>
          <w:szCs w:val="28"/>
        </w:rPr>
        <w:t xml:space="preserve">. </w:t>
      </w:r>
    </w:p>
    <w:p w:rsidR="00025AA0" w:rsidRPr="001A50BC" w:rsidRDefault="00025AA0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Бюджет Пачинского сельского поселения за 2021 год исполнен в соответствии с решением Пачинской сельской Думы</w:t>
      </w:r>
      <w:r w:rsidR="00FD2C68" w:rsidRPr="001A50BC">
        <w:rPr>
          <w:sz w:val="28"/>
          <w:szCs w:val="28"/>
        </w:rPr>
        <w:t xml:space="preserve"> от 21.12.2020 № 47/147 «О бюджете муниципального образования Пачинское сельское поселение на 2021 год и плановый период 2022 и 2023 годов» в действующей редакции.</w:t>
      </w:r>
    </w:p>
    <w:p w:rsidR="00FD2C68" w:rsidRPr="001A50BC" w:rsidRDefault="00FD2C68" w:rsidP="00FD2C68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В отчетном периоде доходная часть бюджета Пачинского сельского поселения исполнена в сумме 3 096,5 тыс. рублей или на 95,4% к уточненному годовому плану. </w:t>
      </w:r>
    </w:p>
    <w:p w:rsidR="00794F51" w:rsidRPr="001A50BC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Объем полученных сверх плана собственных доходов бюджета по состоянию на 01.01.2022 составил 50,3 тыс. рублей. Безвозмездные поступления были освоены на 91,9% от уточненного плана.</w:t>
      </w:r>
    </w:p>
    <w:p w:rsidR="00794F51" w:rsidRPr="001A50BC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Несмотря на выполнение планов по доходам, местных налогов и сборов недоимка в 2021 году составила 17,4 тыс. рублей, из них:  </w:t>
      </w:r>
      <w:r w:rsidR="001A50BC">
        <w:rPr>
          <w:sz w:val="28"/>
          <w:szCs w:val="28"/>
        </w:rPr>
        <w:t xml:space="preserve">                            </w:t>
      </w:r>
      <w:r w:rsidRPr="001A50BC">
        <w:rPr>
          <w:sz w:val="28"/>
          <w:szCs w:val="28"/>
        </w:rPr>
        <w:t>14,7 тыс. рублей – земельный налог; 0,9 тыс. рублей – налог на имущество физических лиц; 1,8 тыс. рублей – задолженность за найм жилья. В 2021 году по сравнению с 2020 годом недоимка имеет положительную динамику и снизилась на 3,1 тыс. рублей.</w:t>
      </w:r>
    </w:p>
    <w:p w:rsidR="00FD2C68" w:rsidRPr="001A50BC" w:rsidRDefault="00FD2C68" w:rsidP="00FD2C68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Расходные обязательства бюджета поселения исполнены в общей сумме 3 200,3 тыс. рублей или на 85,1% от суммы утвержденных бюджетных назначений. </w:t>
      </w:r>
    </w:p>
    <w:p w:rsidR="00794F51" w:rsidRPr="001A50BC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Основную долю расходов занимают программные мероприятия  -                                   2 769,7 тыс. рублей или 86,5 % и 430,6 тыс. рублей или 13,5% приходится на непрограммные мероприятия. </w:t>
      </w:r>
    </w:p>
    <w:p w:rsidR="00794F51" w:rsidRPr="001A50BC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В 2021 годы  по непрограммным мероприятиям исполнение составило  97,9%, по программным мероприятиям 83,4% от плановых назначений.</w:t>
      </w:r>
    </w:p>
    <w:p w:rsidR="00794F51" w:rsidRPr="001A50BC" w:rsidRDefault="00BE59A0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По состоянию на 01.01.2022 неисполненные бюджетные назначения по расходам </w:t>
      </w:r>
      <w:r w:rsidR="00794F51" w:rsidRPr="001A50BC">
        <w:rPr>
          <w:sz w:val="28"/>
          <w:szCs w:val="28"/>
        </w:rPr>
        <w:t xml:space="preserve">в общем объеме </w:t>
      </w:r>
      <w:r w:rsidRPr="001A50BC">
        <w:rPr>
          <w:sz w:val="28"/>
          <w:szCs w:val="28"/>
        </w:rPr>
        <w:t>составили 560,7 тыс. рубле</w:t>
      </w:r>
      <w:r w:rsidR="00794F51" w:rsidRPr="001A50BC">
        <w:rPr>
          <w:sz w:val="28"/>
          <w:szCs w:val="28"/>
        </w:rPr>
        <w:t xml:space="preserve">й. </w:t>
      </w:r>
    </w:p>
    <w:p w:rsidR="00794F51" w:rsidRPr="008E1782" w:rsidRDefault="008E1782" w:rsidP="008E17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94F51" w:rsidRPr="008E1782">
        <w:rPr>
          <w:sz w:val="28"/>
          <w:szCs w:val="28"/>
        </w:rPr>
        <w:t xml:space="preserve">езультат исполнения бюджета </w:t>
      </w:r>
      <w:r>
        <w:rPr>
          <w:sz w:val="28"/>
          <w:szCs w:val="28"/>
        </w:rPr>
        <w:t xml:space="preserve">– </w:t>
      </w:r>
      <w:r w:rsidR="00794F51" w:rsidRPr="008E1782">
        <w:rPr>
          <w:sz w:val="28"/>
          <w:szCs w:val="28"/>
        </w:rPr>
        <w:t>дефицит в сумме 103,8 тыс. рублей.</w:t>
      </w:r>
    </w:p>
    <w:p w:rsidR="00794F51" w:rsidRPr="008E1782" w:rsidRDefault="00794F51" w:rsidP="00794F51">
      <w:pPr>
        <w:spacing w:line="276" w:lineRule="auto"/>
        <w:ind w:firstLine="709"/>
        <w:jc w:val="both"/>
        <w:rPr>
          <w:sz w:val="28"/>
          <w:szCs w:val="28"/>
        </w:rPr>
      </w:pPr>
      <w:r w:rsidRPr="008E1782">
        <w:rPr>
          <w:sz w:val="28"/>
          <w:szCs w:val="28"/>
        </w:rPr>
        <w:t>Единственным источником внутреннего финансирования планового дефицита бюджета поселения явля</w:t>
      </w:r>
      <w:r w:rsidR="008E1782">
        <w:rPr>
          <w:sz w:val="28"/>
          <w:szCs w:val="28"/>
        </w:rPr>
        <w:t>ются</w:t>
      </w:r>
      <w:r w:rsidRPr="008E1782">
        <w:rPr>
          <w:sz w:val="28"/>
          <w:szCs w:val="28"/>
        </w:rPr>
        <w:t xml:space="preserve"> остатки средств на счетах по учету средств бюджета.</w:t>
      </w:r>
    </w:p>
    <w:p w:rsidR="00794F51" w:rsidRDefault="00794F51" w:rsidP="0097320E">
      <w:pPr>
        <w:spacing w:line="276" w:lineRule="auto"/>
        <w:ind w:firstLine="709"/>
        <w:jc w:val="both"/>
        <w:rPr>
          <w:sz w:val="28"/>
          <w:szCs w:val="28"/>
        </w:rPr>
      </w:pPr>
      <w:r w:rsidRPr="008E1782">
        <w:rPr>
          <w:sz w:val="28"/>
          <w:szCs w:val="28"/>
        </w:rPr>
        <w:lastRenderedPageBreak/>
        <w:t xml:space="preserve">Остаток бюджетных средств на лицевом счете на конец </w:t>
      </w:r>
      <w:r w:rsidR="008E1782">
        <w:rPr>
          <w:sz w:val="28"/>
          <w:szCs w:val="28"/>
        </w:rPr>
        <w:t xml:space="preserve">2020 года – 514,3 тыс. рублей, на конец </w:t>
      </w:r>
      <w:r w:rsidRPr="008E1782">
        <w:rPr>
          <w:sz w:val="28"/>
          <w:szCs w:val="28"/>
        </w:rPr>
        <w:t>2021 г</w:t>
      </w:r>
      <w:r w:rsidR="008E1782">
        <w:rPr>
          <w:sz w:val="28"/>
          <w:szCs w:val="28"/>
        </w:rPr>
        <w:t>ода составил 410,4 тыс. рублей.</w:t>
      </w:r>
    </w:p>
    <w:p w:rsidR="00794F51" w:rsidRPr="001A50BC" w:rsidRDefault="001375DA" w:rsidP="00794F51">
      <w:pPr>
        <w:spacing w:before="200" w:line="276" w:lineRule="auto"/>
        <w:ind w:firstLine="709"/>
        <w:jc w:val="center"/>
        <w:rPr>
          <w:b/>
          <w:sz w:val="28"/>
          <w:szCs w:val="28"/>
        </w:rPr>
      </w:pPr>
      <w:r w:rsidRPr="001A50BC">
        <w:rPr>
          <w:b/>
          <w:sz w:val="28"/>
          <w:szCs w:val="28"/>
        </w:rPr>
        <w:t>Предложения</w:t>
      </w:r>
    </w:p>
    <w:p w:rsidR="00794F51" w:rsidRPr="001A50BC" w:rsidRDefault="00794F51" w:rsidP="007263B3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Усилить контроль за выполнением задач, мероприятий поставленных муниципальными программами на 2022 год.</w:t>
      </w:r>
    </w:p>
    <w:p w:rsidR="007263B3" w:rsidRPr="001A50BC" w:rsidRDefault="007263B3" w:rsidP="007263B3">
      <w:pPr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В текущем периоде </w:t>
      </w:r>
      <w:r w:rsidR="00794F51" w:rsidRPr="001A50BC">
        <w:rPr>
          <w:sz w:val="28"/>
          <w:szCs w:val="28"/>
        </w:rPr>
        <w:t>п</w:t>
      </w:r>
      <w:r w:rsidRPr="001A50BC">
        <w:rPr>
          <w:sz w:val="28"/>
          <w:szCs w:val="28"/>
        </w:rPr>
        <w:t>родолжить</w:t>
      </w:r>
      <w:r w:rsidR="005A58F6" w:rsidRPr="001A50BC">
        <w:rPr>
          <w:sz w:val="28"/>
          <w:szCs w:val="28"/>
        </w:rPr>
        <w:t xml:space="preserve"> работу по </w:t>
      </w:r>
      <w:r w:rsidR="00794F51" w:rsidRPr="001A50BC">
        <w:rPr>
          <w:sz w:val="28"/>
          <w:szCs w:val="28"/>
        </w:rPr>
        <w:t>сокращению и устранению недоимки.</w:t>
      </w:r>
    </w:p>
    <w:p w:rsidR="00794F51" w:rsidRPr="001A50BC" w:rsidRDefault="00794F51" w:rsidP="00EE33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Устранить</w:t>
      </w:r>
      <w:r w:rsidR="00610775" w:rsidRPr="001A50BC">
        <w:rPr>
          <w:sz w:val="28"/>
          <w:szCs w:val="28"/>
        </w:rPr>
        <w:t xml:space="preserve"> указанны</w:t>
      </w:r>
      <w:r w:rsidRPr="001A50BC">
        <w:rPr>
          <w:sz w:val="28"/>
          <w:szCs w:val="28"/>
        </w:rPr>
        <w:t>е</w:t>
      </w:r>
      <w:r w:rsidR="00610775" w:rsidRPr="001A50BC">
        <w:rPr>
          <w:sz w:val="28"/>
          <w:szCs w:val="28"/>
        </w:rPr>
        <w:t xml:space="preserve"> в заключени</w:t>
      </w:r>
      <w:r w:rsidR="00EE3301" w:rsidRPr="001A50BC">
        <w:rPr>
          <w:sz w:val="28"/>
          <w:szCs w:val="28"/>
        </w:rPr>
        <w:t>и</w:t>
      </w:r>
      <w:r w:rsidRPr="001A50BC">
        <w:rPr>
          <w:sz w:val="28"/>
          <w:szCs w:val="28"/>
        </w:rPr>
        <w:t xml:space="preserve"> нарушения и недостатки</w:t>
      </w:r>
      <w:r w:rsidR="00610775" w:rsidRPr="001A50BC">
        <w:rPr>
          <w:sz w:val="28"/>
          <w:szCs w:val="28"/>
        </w:rPr>
        <w:t>.</w:t>
      </w:r>
      <w:r w:rsidRPr="001A50BC">
        <w:rPr>
          <w:sz w:val="28"/>
          <w:szCs w:val="28"/>
        </w:rPr>
        <w:t xml:space="preserve"> </w:t>
      </w:r>
    </w:p>
    <w:p w:rsidR="005D1DD3" w:rsidRPr="001A50BC" w:rsidRDefault="00487DB4" w:rsidP="00EE33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50BC">
        <w:rPr>
          <w:sz w:val="28"/>
          <w:szCs w:val="28"/>
        </w:rPr>
        <w:t xml:space="preserve">Информацию о принятых мерах </w:t>
      </w:r>
      <w:r w:rsidR="00794F51" w:rsidRPr="001A50BC">
        <w:rPr>
          <w:sz w:val="28"/>
          <w:szCs w:val="28"/>
        </w:rPr>
        <w:t xml:space="preserve">по устранению нарушений и недостатков </w:t>
      </w:r>
      <w:r w:rsidR="00EE3301" w:rsidRPr="001A50BC">
        <w:rPr>
          <w:rFonts w:eastAsiaTheme="minorEastAsia"/>
          <w:sz w:val="28"/>
          <w:szCs w:val="28"/>
        </w:rPr>
        <w:t>с приложением</w:t>
      </w:r>
      <w:r w:rsidR="001375DA" w:rsidRPr="001A50BC">
        <w:rPr>
          <w:rFonts w:eastAsiaTheme="minorEastAsia"/>
          <w:sz w:val="28"/>
          <w:szCs w:val="28"/>
        </w:rPr>
        <w:t>,</w:t>
      </w:r>
      <w:r w:rsidR="00EE3301" w:rsidRPr="001A50BC">
        <w:rPr>
          <w:rFonts w:eastAsiaTheme="minorEastAsia"/>
          <w:sz w:val="28"/>
          <w:szCs w:val="28"/>
        </w:rPr>
        <w:t xml:space="preserve"> заверенных в установленном порядке документов (материалов)</w:t>
      </w:r>
      <w:r w:rsidR="001375DA" w:rsidRPr="001A50BC">
        <w:rPr>
          <w:rFonts w:eastAsiaTheme="minorEastAsia"/>
          <w:sz w:val="28"/>
          <w:szCs w:val="28"/>
        </w:rPr>
        <w:t>,</w:t>
      </w:r>
      <w:r w:rsidR="00EE3301" w:rsidRPr="001A50BC">
        <w:rPr>
          <w:rFonts w:eastAsiaTheme="minorEastAsia"/>
          <w:sz w:val="28"/>
          <w:szCs w:val="28"/>
        </w:rPr>
        <w:t xml:space="preserve"> </w:t>
      </w:r>
      <w:r w:rsidRPr="001A50BC">
        <w:rPr>
          <w:sz w:val="28"/>
          <w:szCs w:val="28"/>
        </w:rPr>
        <w:t>предоставить в Контрольно-счетную комиссию Тужинского район</w:t>
      </w:r>
      <w:r w:rsidR="00FB5947" w:rsidRPr="001A50BC">
        <w:rPr>
          <w:sz w:val="28"/>
          <w:szCs w:val="28"/>
        </w:rPr>
        <w:t xml:space="preserve">а </w:t>
      </w:r>
      <w:r w:rsidR="001375DA" w:rsidRPr="001A50BC">
        <w:rPr>
          <w:sz w:val="28"/>
          <w:szCs w:val="28"/>
        </w:rPr>
        <w:t>не позднее 20.05.2022.</w:t>
      </w:r>
    </w:p>
    <w:p w:rsidR="00794F51" w:rsidRPr="001A50BC" w:rsidRDefault="006C6DF9" w:rsidP="006C6DF9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A50BC">
        <w:rPr>
          <w:color w:val="000000"/>
          <w:sz w:val="28"/>
          <w:szCs w:val="28"/>
        </w:rPr>
        <w:t>Годовой отчет об исполнении бюджета Пачинского сельского поселения за 2021 год рекомендован к рассмотрению и утверждению Пачинской сельской Думой. </w:t>
      </w:r>
    </w:p>
    <w:p w:rsidR="00D15CD9" w:rsidRPr="001A50BC" w:rsidRDefault="00D15CD9" w:rsidP="00794F51">
      <w:pPr>
        <w:spacing w:before="720"/>
        <w:jc w:val="both"/>
        <w:rPr>
          <w:sz w:val="28"/>
          <w:szCs w:val="28"/>
        </w:rPr>
      </w:pPr>
      <w:r w:rsidRPr="001A50BC">
        <w:rPr>
          <w:sz w:val="28"/>
          <w:szCs w:val="28"/>
        </w:rPr>
        <w:t>Председатель Контрольно-счетной</w:t>
      </w:r>
    </w:p>
    <w:p w:rsidR="00E61DC0" w:rsidRPr="001A50BC" w:rsidRDefault="00D15CD9" w:rsidP="00BF62AF">
      <w:pPr>
        <w:jc w:val="both"/>
        <w:rPr>
          <w:sz w:val="28"/>
          <w:szCs w:val="28"/>
        </w:rPr>
      </w:pPr>
      <w:r w:rsidRPr="001A50BC">
        <w:rPr>
          <w:sz w:val="28"/>
          <w:szCs w:val="28"/>
        </w:rPr>
        <w:t>комиссии Тужинского</w:t>
      </w:r>
      <w:r w:rsidR="00794F51" w:rsidRPr="001A50BC">
        <w:rPr>
          <w:sz w:val="28"/>
          <w:szCs w:val="28"/>
        </w:rPr>
        <w:t xml:space="preserve"> </w:t>
      </w:r>
      <w:r w:rsidRPr="001A50BC">
        <w:rPr>
          <w:sz w:val="28"/>
          <w:szCs w:val="28"/>
        </w:rPr>
        <w:t xml:space="preserve">района                                  </w:t>
      </w:r>
      <w:r w:rsidR="00794F51" w:rsidRPr="001A50BC">
        <w:rPr>
          <w:sz w:val="28"/>
          <w:szCs w:val="28"/>
        </w:rPr>
        <w:t xml:space="preserve">                          </w:t>
      </w:r>
      <w:r w:rsidRPr="001A50BC">
        <w:rPr>
          <w:sz w:val="28"/>
          <w:szCs w:val="28"/>
        </w:rPr>
        <w:t>Ю.В. Попова</w:t>
      </w:r>
    </w:p>
    <w:sectPr w:rsidR="00E61DC0" w:rsidRPr="001A50BC" w:rsidSect="00E80822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CF" w:rsidRDefault="00A979CF" w:rsidP="00E80822">
      <w:r>
        <w:separator/>
      </w:r>
    </w:p>
  </w:endnote>
  <w:endnote w:type="continuationSeparator" w:id="1">
    <w:p w:rsidR="00A979CF" w:rsidRDefault="00A979CF" w:rsidP="00E8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CF" w:rsidRDefault="00A979CF" w:rsidP="00E80822">
      <w:r>
        <w:separator/>
      </w:r>
    </w:p>
  </w:footnote>
  <w:footnote w:type="continuationSeparator" w:id="1">
    <w:p w:rsidR="00A979CF" w:rsidRDefault="00A979CF" w:rsidP="00E80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126"/>
      <w:docPartObj>
        <w:docPartGallery w:val="Page Numbers (Top of Page)"/>
        <w:docPartUnique/>
      </w:docPartObj>
    </w:sdtPr>
    <w:sdtContent>
      <w:p w:rsidR="00E80822" w:rsidRDefault="00E80822">
        <w:pPr>
          <w:pStyle w:val="a8"/>
          <w:jc w:val="center"/>
        </w:pPr>
        <w:fldSimple w:instr=" PAGE   \* MERGEFORMAT ">
          <w:r w:rsidR="008E1782">
            <w:rPr>
              <w:noProof/>
            </w:rPr>
            <w:t>13</w:t>
          </w:r>
        </w:fldSimple>
      </w:p>
    </w:sdtContent>
  </w:sdt>
  <w:p w:rsidR="00E80822" w:rsidRDefault="00E808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7FD"/>
    <w:multiLevelType w:val="hybridMultilevel"/>
    <w:tmpl w:val="8846606E"/>
    <w:lvl w:ilvl="0" w:tplc="BFCC9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DC0"/>
    <w:rsid w:val="00012E59"/>
    <w:rsid w:val="00014568"/>
    <w:rsid w:val="00015D78"/>
    <w:rsid w:val="00020405"/>
    <w:rsid w:val="00023063"/>
    <w:rsid w:val="00025AA0"/>
    <w:rsid w:val="0005525F"/>
    <w:rsid w:val="00071471"/>
    <w:rsid w:val="0007348E"/>
    <w:rsid w:val="0007432A"/>
    <w:rsid w:val="0007470B"/>
    <w:rsid w:val="00075357"/>
    <w:rsid w:val="000A6882"/>
    <w:rsid w:val="000B17A8"/>
    <w:rsid w:val="000B3990"/>
    <w:rsid w:val="00113499"/>
    <w:rsid w:val="00121DF4"/>
    <w:rsid w:val="001375DA"/>
    <w:rsid w:val="00151662"/>
    <w:rsid w:val="00167C02"/>
    <w:rsid w:val="00167E8F"/>
    <w:rsid w:val="00170C7E"/>
    <w:rsid w:val="00172DB5"/>
    <w:rsid w:val="00191D73"/>
    <w:rsid w:val="00193E8F"/>
    <w:rsid w:val="001A41DE"/>
    <w:rsid w:val="001A50BC"/>
    <w:rsid w:val="001A574F"/>
    <w:rsid w:val="001A5C18"/>
    <w:rsid w:val="001A69B0"/>
    <w:rsid w:val="001B07DC"/>
    <w:rsid w:val="001C337A"/>
    <w:rsid w:val="001E38CB"/>
    <w:rsid w:val="001E636A"/>
    <w:rsid w:val="001F32BC"/>
    <w:rsid w:val="001F37D0"/>
    <w:rsid w:val="00206093"/>
    <w:rsid w:val="00222AC9"/>
    <w:rsid w:val="00235CF2"/>
    <w:rsid w:val="002373B7"/>
    <w:rsid w:val="00243DE3"/>
    <w:rsid w:val="002455B2"/>
    <w:rsid w:val="0024576B"/>
    <w:rsid w:val="00265F84"/>
    <w:rsid w:val="00273E57"/>
    <w:rsid w:val="00296182"/>
    <w:rsid w:val="002B123B"/>
    <w:rsid w:val="002B77BF"/>
    <w:rsid w:val="002C2F5D"/>
    <w:rsid w:val="002C376C"/>
    <w:rsid w:val="002C4298"/>
    <w:rsid w:val="002C5272"/>
    <w:rsid w:val="002D0C77"/>
    <w:rsid w:val="002D5F8D"/>
    <w:rsid w:val="002D7DC5"/>
    <w:rsid w:val="002E07D0"/>
    <w:rsid w:val="002E36E1"/>
    <w:rsid w:val="002F6055"/>
    <w:rsid w:val="00316E6E"/>
    <w:rsid w:val="00324EB9"/>
    <w:rsid w:val="003307EB"/>
    <w:rsid w:val="00335C19"/>
    <w:rsid w:val="00346115"/>
    <w:rsid w:val="003569EE"/>
    <w:rsid w:val="00363A90"/>
    <w:rsid w:val="003713ED"/>
    <w:rsid w:val="00387CF9"/>
    <w:rsid w:val="003952E0"/>
    <w:rsid w:val="00396D36"/>
    <w:rsid w:val="003B058C"/>
    <w:rsid w:val="003B6551"/>
    <w:rsid w:val="003D3337"/>
    <w:rsid w:val="003D654A"/>
    <w:rsid w:val="003D7BF0"/>
    <w:rsid w:val="003E192F"/>
    <w:rsid w:val="004107F2"/>
    <w:rsid w:val="00431BC5"/>
    <w:rsid w:val="00444184"/>
    <w:rsid w:val="00452311"/>
    <w:rsid w:val="0045355B"/>
    <w:rsid w:val="004606F9"/>
    <w:rsid w:val="00461E08"/>
    <w:rsid w:val="00474719"/>
    <w:rsid w:val="00475ABE"/>
    <w:rsid w:val="004775F1"/>
    <w:rsid w:val="00487DB4"/>
    <w:rsid w:val="00493FBE"/>
    <w:rsid w:val="004B6530"/>
    <w:rsid w:val="004B719C"/>
    <w:rsid w:val="004C5AE5"/>
    <w:rsid w:val="004D4E55"/>
    <w:rsid w:val="004D5843"/>
    <w:rsid w:val="004D591B"/>
    <w:rsid w:val="004E0888"/>
    <w:rsid w:val="004F6807"/>
    <w:rsid w:val="005144EB"/>
    <w:rsid w:val="005474AE"/>
    <w:rsid w:val="00553478"/>
    <w:rsid w:val="00563AA1"/>
    <w:rsid w:val="00564EA2"/>
    <w:rsid w:val="0057034C"/>
    <w:rsid w:val="00570F2A"/>
    <w:rsid w:val="00575F2A"/>
    <w:rsid w:val="005775CC"/>
    <w:rsid w:val="00577E20"/>
    <w:rsid w:val="005A58F6"/>
    <w:rsid w:val="005C10B6"/>
    <w:rsid w:val="005C2A03"/>
    <w:rsid w:val="005C320F"/>
    <w:rsid w:val="005C58F9"/>
    <w:rsid w:val="005C7926"/>
    <w:rsid w:val="005D1DD3"/>
    <w:rsid w:val="005D78A0"/>
    <w:rsid w:val="00606773"/>
    <w:rsid w:val="00610775"/>
    <w:rsid w:val="00615ACD"/>
    <w:rsid w:val="006306AC"/>
    <w:rsid w:val="00633705"/>
    <w:rsid w:val="0064352B"/>
    <w:rsid w:val="00654CC5"/>
    <w:rsid w:val="00656628"/>
    <w:rsid w:val="00671C25"/>
    <w:rsid w:val="006738E7"/>
    <w:rsid w:val="00673AEF"/>
    <w:rsid w:val="00682AFE"/>
    <w:rsid w:val="006A447F"/>
    <w:rsid w:val="006B6DF2"/>
    <w:rsid w:val="006C069C"/>
    <w:rsid w:val="006C2434"/>
    <w:rsid w:val="006C268C"/>
    <w:rsid w:val="006C36EA"/>
    <w:rsid w:val="006C6DF9"/>
    <w:rsid w:val="006D2C09"/>
    <w:rsid w:val="006F631B"/>
    <w:rsid w:val="00705F77"/>
    <w:rsid w:val="007219A1"/>
    <w:rsid w:val="007263B3"/>
    <w:rsid w:val="00743FDB"/>
    <w:rsid w:val="00746524"/>
    <w:rsid w:val="0075209E"/>
    <w:rsid w:val="0075311D"/>
    <w:rsid w:val="00753450"/>
    <w:rsid w:val="0076756E"/>
    <w:rsid w:val="00771B15"/>
    <w:rsid w:val="00787854"/>
    <w:rsid w:val="00794F51"/>
    <w:rsid w:val="007A6284"/>
    <w:rsid w:val="007B2891"/>
    <w:rsid w:val="007B6990"/>
    <w:rsid w:val="007D2E45"/>
    <w:rsid w:val="007D437B"/>
    <w:rsid w:val="007E0972"/>
    <w:rsid w:val="007F2F10"/>
    <w:rsid w:val="007F719A"/>
    <w:rsid w:val="0080380A"/>
    <w:rsid w:val="008124B2"/>
    <w:rsid w:val="008145D9"/>
    <w:rsid w:val="00834077"/>
    <w:rsid w:val="00840596"/>
    <w:rsid w:val="00846343"/>
    <w:rsid w:val="00885D70"/>
    <w:rsid w:val="00895D30"/>
    <w:rsid w:val="008A28F6"/>
    <w:rsid w:val="008C348E"/>
    <w:rsid w:val="008E1782"/>
    <w:rsid w:val="00903A24"/>
    <w:rsid w:val="00907AC3"/>
    <w:rsid w:val="00916105"/>
    <w:rsid w:val="00933BD1"/>
    <w:rsid w:val="00941040"/>
    <w:rsid w:val="00942815"/>
    <w:rsid w:val="00944187"/>
    <w:rsid w:val="00944B81"/>
    <w:rsid w:val="00950348"/>
    <w:rsid w:val="0096264A"/>
    <w:rsid w:val="0097320E"/>
    <w:rsid w:val="00973621"/>
    <w:rsid w:val="00975F86"/>
    <w:rsid w:val="00992855"/>
    <w:rsid w:val="0099663E"/>
    <w:rsid w:val="009A0BCE"/>
    <w:rsid w:val="009B5B40"/>
    <w:rsid w:val="009C29E4"/>
    <w:rsid w:val="009C7190"/>
    <w:rsid w:val="009D6522"/>
    <w:rsid w:val="009E2C47"/>
    <w:rsid w:val="009F38CF"/>
    <w:rsid w:val="009F4586"/>
    <w:rsid w:val="009F6C8E"/>
    <w:rsid w:val="00A002C5"/>
    <w:rsid w:val="00A11610"/>
    <w:rsid w:val="00A166AE"/>
    <w:rsid w:val="00A30736"/>
    <w:rsid w:val="00A323E4"/>
    <w:rsid w:val="00A47A74"/>
    <w:rsid w:val="00A56C5F"/>
    <w:rsid w:val="00A60AB1"/>
    <w:rsid w:val="00A63FFD"/>
    <w:rsid w:val="00A65E1C"/>
    <w:rsid w:val="00A83AC8"/>
    <w:rsid w:val="00A90653"/>
    <w:rsid w:val="00A979CF"/>
    <w:rsid w:val="00AA2ED4"/>
    <w:rsid w:val="00AB3A70"/>
    <w:rsid w:val="00AB5FAA"/>
    <w:rsid w:val="00AB75C2"/>
    <w:rsid w:val="00AC4703"/>
    <w:rsid w:val="00AD180C"/>
    <w:rsid w:val="00AE1EF3"/>
    <w:rsid w:val="00B16CCB"/>
    <w:rsid w:val="00B22A45"/>
    <w:rsid w:val="00B24ED6"/>
    <w:rsid w:val="00B33F07"/>
    <w:rsid w:val="00B35548"/>
    <w:rsid w:val="00B41379"/>
    <w:rsid w:val="00B52C50"/>
    <w:rsid w:val="00B66318"/>
    <w:rsid w:val="00B7072B"/>
    <w:rsid w:val="00B8536B"/>
    <w:rsid w:val="00B96BEB"/>
    <w:rsid w:val="00BC3242"/>
    <w:rsid w:val="00BC6BF1"/>
    <w:rsid w:val="00BE59A0"/>
    <w:rsid w:val="00BF1A36"/>
    <w:rsid w:val="00BF62AF"/>
    <w:rsid w:val="00C04F46"/>
    <w:rsid w:val="00C146DE"/>
    <w:rsid w:val="00C22A2B"/>
    <w:rsid w:val="00C24023"/>
    <w:rsid w:val="00C26E71"/>
    <w:rsid w:val="00C36F1F"/>
    <w:rsid w:val="00C40443"/>
    <w:rsid w:val="00C52533"/>
    <w:rsid w:val="00C6255A"/>
    <w:rsid w:val="00C636CE"/>
    <w:rsid w:val="00C65B89"/>
    <w:rsid w:val="00C67139"/>
    <w:rsid w:val="00C767C4"/>
    <w:rsid w:val="00C93EB4"/>
    <w:rsid w:val="00C93FC4"/>
    <w:rsid w:val="00C96275"/>
    <w:rsid w:val="00CA3110"/>
    <w:rsid w:val="00CA62FC"/>
    <w:rsid w:val="00CC366B"/>
    <w:rsid w:val="00CC645E"/>
    <w:rsid w:val="00CE24FC"/>
    <w:rsid w:val="00CE731B"/>
    <w:rsid w:val="00CF5AD9"/>
    <w:rsid w:val="00CF729B"/>
    <w:rsid w:val="00D05C48"/>
    <w:rsid w:val="00D13958"/>
    <w:rsid w:val="00D15CD9"/>
    <w:rsid w:val="00D2411F"/>
    <w:rsid w:val="00D33E58"/>
    <w:rsid w:val="00D62822"/>
    <w:rsid w:val="00D665CD"/>
    <w:rsid w:val="00D7251A"/>
    <w:rsid w:val="00D81FFE"/>
    <w:rsid w:val="00D860E5"/>
    <w:rsid w:val="00D860E6"/>
    <w:rsid w:val="00D96F59"/>
    <w:rsid w:val="00DB04A3"/>
    <w:rsid w:val="00DC36C4"/>
    <w:rsid w:val="00DD3C59"/>
    <w:rsid w:val="00DF0CB8"/>
    <w:rsid w:val="00DF5199"/>
    <w:rsid w:val="00E01E7B"/>
    <w:rsid w:val="00E16E79"/>
    <w:rsid w:val="00E257DD"/>
    <w:rsid w:val="00E34F6E"/>
    <w:rsid w:val="00E36725"/>
    <w:rsid w:val="00E42C60"/>
    <w:rsid w:val="00E450C5"/>
    <w:rsid w:val="00E61DC0"/>
    <w:rsid w:val="00E673E6"/>
    <w:rsid w:val="00E70392"/>
    <w:rsid w:val="00E71E58"/>
    <w:rsid w:val="00E77C17"/>
    <w:rsid w:val="00E80822"/>
    <w:rsid w:val="00E87C15"/>
    <w:rsid w:val="00EA6D5D"/>
    <w:rsid w:val="00EC348A"/>
    <w:rsid w:val="00EC43CC"/>
    <w:rsid w:val="00EC6DC8"/>
    <w:rsid w:val="00EE3301"/>
    <w:rsid w:val="00EF71C3"/>
    <w:rsid w:val="00F02570"/>
    <w:rsid w:val="00F2219E"/>
    <w:rsid w:val="00F335F6"/>
    <w:rsid w:val="00F4202A"/>
    <w:rsid w:val="00F461A1"/>
    <w:rsid w:val="00F5508A"/>
    <w:rsid w:val="00F66889"/>
    <w:rsid w:val="00F7183D"/>
    <w:rsid w:val="00F844C2"/>
    <w:rsid w:val="00F924BD"/>
    <w:rsid w:val="00F939B0"/>
    <w:rsid w:val="00F9518F"/>
    <w:rsid w:val="00FA096E"/>
    <w:rsid w:val="00FA11F4"/>
    <w:rsid w:val="00FA3A69"/>
    <w:rsid w:val="00FB5947"/>
    <w:rsid w:val="00FC4325"/>
    <w:rsid w:val="00FD23A9"/>
    <w:rsid w:val="00FD2C68"/>
    <w:rsid w:val="00FD4719"/>
    <w:rsid w:val="00FE0578"/>
    <w:rsid w:val="00FF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2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C6DC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8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80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8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Доходы поселения</a:t>
            </a:r>
          </a:p>
          <a:p>
            <a:pPr>
              <a:defRPr sz="1200"/>
            </a:pPr>
            <a:r>
              <a:rPr lang="ru-RU" sz="1000" b="0"/>
              <a:t>тыс. рублей</a:t>
            </a:r>
          </a:p>
        </c:rich>
      </c:tx>
    </c:title>
    <c:plotArea>
      <c:layout>
        <c:manualLayout>
          <c:layoutTarget val="inner"/>
          <c:xMode val="edge"/>
          <c:yMode val="edge"/>
          <c:x val="2.8299138709535012E-2"/>
          <c:y val="0.13391863162731632"/>
          <c:w val="0.94340172258093002"/>
          <c:h val="0.3299702120568281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556.79999999999995</c:v>
                </c:pt>
                <c:pt idx="1">
                  <c:v>306.89999999999969</c:v>
                </c:pt>
                <c:pt idx="2">
                  <c:v>3112.6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597.6</c:v>
                </c:pt>
                <c:pt idx="1">
                  <c:v>215</c:v>
                </c:pt>
                <c:pt idx="2">
                  <c:v>2283.9</c:v>
                </c:pt>
              </c:numCache>
            </c:numRef>
          </c:val>
          <c:bubble3D val="1"/>
        </c:ser>
        <c:gapWidth val="75"/>
        <c:axId val="127067264"/>
        <c:axId val="127069184"/>
      </c:barChart>
      <c:catAx>
        <c:axId val="127067264"/>
        <c:scaling>
          <c:orientation val="minMax"/>
        </c:scaling>
        <c:axPos val="b"/>
        <c:majorTickMark val="none"/>
        <c:tickLblPos val="nextTo"/>
        <c:txPr>
          <a:bodyPr rot="0" vert="horz" anchor="b" anchorCtr="0"/>
          <a:lstStyle/>
          <a:p>
            <a:pPr>
              <a:defRPr/>
            </a:pPr>
            <a:endParaRPr lang="ru-RU"/>
          </a:p>
        </c:txPr>
        <c:crossAx val="127069184"/>
        <c:crosses val="autoZero"/>
        <c:auto val="1"/>
        <c:lblAlgn val="ctr"/>
        <c:lblOffset val="10"/>
        <c:tickLblSkip val="1"/>
      </c:catAx>
      <c:valAx>
        <c:axId val="127069184"/>
        <c:scaling>
          <c:orientation val="minMax"/>
        </c:scaling>
        <c:delete val="1"/>
        <c:axPos val="r"/>
        <c:numFmt formatCode="#,##0.0" sourceLinked="1"/>
        <c:majorTickMark val="none"/>
        <c:tickLblPos val="nextTo"/>
        <c:crossAx val="127067264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37508272210765542"/>
          <c:y val="0.71835185045446004"/>
          <c:w val="0.30358389063512481"/>
          <c:h val="0.2015552507591552"/>
        </c:manualLayout>
      </c:layout>
    </c:legend>
    <c:plotVisOnly val="1"/>
  </c:chart>
  <c:spPr>
    <a:ln w="22225"/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Расходы поселения</a:t>
            </a:r>
          </a:p>
          <a:p>
            <a:pPr>
              <a:defRPr sz="1200"/>
            </a:pPr>
            <a:r>
              <a:rPr lang="ru-RU" sz="1000" b="0"/>
              <a:t>тыс. рублей</a:t>
            </a:r>
          </a:p>
        </c:rich>
      </c:tx>
    </c:title>
    <c:plotArea>
      <c:layout>
        <c:manualLayout>
          <c:layoutTarget val="inner"/>
          <c:xMode val="edge"/>
          <c:yMode val="edge"/>
          <c:x val="2.8299138709535002E-2"/>
          <c:y val="0.13391863162731618"/>
          <c:w val="0.94340172258093002"/>
          <c:h val="0.329970212056827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1496.4</c:v>
                </c:pt>
                <c:pt idx="1">
                  <c:v>88.9</c:v>
                </c:pt>
                <c:pt idx="2">
                  <c:v>948.2</c:v>
                </c:pt>
                <c:pt idx="3">
                  <c:v>947.8</c:v>
                </c:pt>
                <c:pt idx="4">
                  <c:v>310.10000000000002</c:v>
                </c:pt>
                <c:pt idx="5">
                  <c:v>176.4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Лист1!$C$2:$C$7</c:f>
              <c:numCache>
                <c:formatCode>#,##0.0</c:formatCode>
                <c:ptCount val="6"/>
                <c:pt idx="0">
                  <c:v>1437.2</c:v>
                </c:pt>
                <c:pt idx="1">
                  <c:v>90.6</c:v>
                </c:pt>
                <c:pt idx="2">
                  <c:v>1052.2</c:v>
                </c:pt>
                <c:pt idx="3">
                  <c:v>273.39999999999969</c:v>
                </c:pt>
                <c:pt idx="4">
                  <c:v>190</c:v>
                </c:pt>
                <c:pt idx="5">
                  <c:v>156.9</c:v>
                </c:pt>
              </c:numCache>
            </c:numRef>
          </c:val>
          <c:bubble3D val="1"/>
        </c:ser>
        <c:gapWidth val="75"/>
        <c:axId val="132815104"/>
        <c:axId val="132821760"/>
      </c:barChart>
      <c:catAx>
        <c:axId val="132815104"/>
        <c:scaling>
          <c:orientation val="minMax"/>
        </c:scaling>
        <c:axPos val="b"/>
        <c:majorTickMark val="none"/>
        <c:tickLblPos val="nextTo"/>
        <c:txPr>
          <a:bodyPr rot="-5400000" vert="horz" anchor="b" anchorCtr="0"/>
          <a:lstStyle/>
          <a:p>
            <a:pPr>
              <a:defRPr/>
            </a:pPr>
            <a:endParaRPr lang="ru-RU"/>
          </a:p>
        </c:txPr>
        <c:crossAx val="132821760"/>
        <c:crosses val="autoZero"/>
        <c:auto val="1"/>
        <c:lblAlgn val="ctr"/>
        <c:lblOffset val="10"/>
        <c:tickLblSkip val="1"/>
      </c:catAx>
      <c:valAx>
        <c:axId val="132821760"/>
        <c:scaling>
          <c:orientation val="minMax"/>
        </c:scaling>
        <c:delete val="1"/>
        <c:axPos val="r"/>
        <c:numFmt formatCode="#,##0.0" sourceLinked="1"/>
        <c:majorTickMark val="none"/>
        <c:tickLblPos val="nextTo"/>
        <c:crossAx val="132815104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37508272210765486"/>
          <c:y val="0.93809620530600579"/>
          <c:w val="0.30358389063512481"/>
          <c:h val="6.1056830396566911E-2"/>
        </c:manualLayout>
      </c:layout>
    </c:legend>
    <c:plotVisOnly val="1"/>
  </c:chart>
  <c:spPr>
    <a:ln w="22225"/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32D2-0027-45AC-8C5A-3793CBD1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5899</TotalTime>
  <Pages>14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RFOKontrol</cp:lastModifiedBy>
  <cp:revision>105</cp:revision>
  <cp:lastPrinted>2022-04-14T13:27:00Z</cp:lastPrinted>
  <dcterms:created xsi:type="dcterms:W3CDTF">2021-12-17T07:25:00Z</dcterms:created>
  <dcterms:modified xsi:type="dcterms:W3CDTF">2022-04-15T07:43:00Z</dcterms:modified>
</cp:coreProperties>
</file>